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AD4BD">
      <w:pPr>
        <w:spacing w:after="0"/>
        <w:jc w:val="center"/>
        <w:rPr>
          <w:rFonts w:ascii="Times New Roman" w:hAnsi="Times New Roman" w:cs="Times New Roman"/>
          <w:sz w:val="28"/>
          <w:szCs w:val="28"/>
        </w:rPr>
      </w:pPr>
    </w:p>
    <w:p w14:paraId="325A407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МИНИСТЕРСТВО ПРОСВЕЩЕНИЯ РОССИЙСКОЙ ФЕДЕРАЦИИ</w:t>
      </w:r>
    </w:p>
    <w:p w14:paraId="5E5FA8D9">
      <w:pPr>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8"/>
          <w:szCs w:val="28"/>
        </w:rPr>
        <w:t>МИ</w:t>
      </w:r>
      <w:r>
        <w:rPr>
          <w:rFonts w:ascii="Times New Roman" w:hAnsi="Times New Roman" w:cs="Times New Roman"/>
          <w:b/>
          <w:bCs/>
          <w:sz w:val="24"/>
          <w:szCs w:val="24"/>
        </w:rPr>
        <w:t>НИСТЕРСТВО ОБРАЗОВАНИЯ ИРКУТСКОЙ ОБЛАСТИ</w:t>
      </w:r>
    </w:p>
    <w:p w14:paraId="4B255888">
      <w:pPr>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Комитет по образованию администрации Тулунского муниципального района</w:t>
      </w:r>
    </w:p>
    <w:p w14:paraId="63313A7D">
      <w:pPr>
        <w:ind w:firstLine="709"/>
        <w:jc w:val="center"/>
        <w:rPr>
          <w:rFonts w:ascii="Times New Roman" w:hAnsi="Times New Roman" w:cs="Times New Roman"/>
          <w:b/>
          <w:bCs/>
          <w:sz w:val="28"/>
          <w:szCs w:val="28"/>
        </w:rPr>
      </w:pPr>
      <w:r>
        <w:rPr>
          <w:rFonts w:ascii="Times New Roman" w:hAnsi="Times New Roman" w:cs="Times New Roman"/>
          <w:b/>
          <w:bCs/>
          <w:sz w:val="28"/>
          <w:szCs w:val="28"/>
        </w:rPr>
        <w:t>М</w:t>
      </w:r>
      <w:r>
        <w:rPr>
          <w:rFonts w:ascii="Times New Roman" w:hAnsi="Times New Roman" w:cs="Times New Roman"/>
          <w:b/>
          <w:bCs/>
          <w:sz w:val="28"/>
          <w:szCs w:val="28"/>
          <w:lang w:val="ru-RU"/>
        </w:rPr>
        <w:t>ОУ</w:t>
      </w:r>
      <w:r>
        <w:rPr>
          <w:rFonts w:ascii="Times New Roman" w:hAnsi="Times New Roman" w:cs="Times New Roman"/>
          <w:b/>
          <w:bCs/>
          <w:sz w:val="28"/>
          <w:szCs w:val="28"/>
        </w:rPr>
        <w:t xml:space="preserve"> «</w:t>
      </w:r>
      <w:r>
        <w:rPr>
          <w:rFonts w:ascii="Times New Roman" w:hAnsi="Times New Roman" w:cs="Times New Roman"/>
          <w:b/>
          <w:bCs/>
          <w:sz w:val="28"/>
          <w:szCs w:val="28"/>
          <w:lang w:val="ru-RU"/>
        </w:rPr>
        <w:t>Сибиряковская</w:t>
      </w:r>
      <w:r>
        <w:rPr>
          <w:rFonts w:hint="default" w:ascii="Times New Roman" w:hAnsi="Times New Roman" w:cs="Times New Roman"/>
          <w:b/>
          <w:bCs/>
          <w:sz w:val="28"/>
          <w:szCs w:val="28"/>
          <w:lang w:val="ru-RU"/>
        </w:rPr>
        <w:t xml:space="preserve"> ООШ</w:t>
      </w:r>
      <w:r>
        <w:rPr>
          <w:rFonts w:ascii="Times New Roman" w:hAnsi="Times New Roman" w:cs="Times New Roman"/>
          <w:b/>
          <w:bCs/>
          <w:sz w:val="28"/>
          <w:szCs w:val="28"/>
        </w:rPr>
        <w:t>»</w:t>
      </w:r>
    </w:p>
    <w:p w14:paraId="48CF5F25">
      <w:pPr>
        <w:ind w:firstLine="709"/>
        <w:jc w:val="both"/>
        <w:rPr>
          <w:rFonts w:ascii="Times New Roman" w:hAnsi="Times New Roman" w:cs="Times New Roman"/>
          <w:sz w:val="28"/>
          <w:szCs w:val="28"/>
        </w:rPr>
      </w:pPr>
    </w:p>
    <w:p w14:paraId="142EB8A2">
      <w:pPr>
        <w:ind w:firstLine="709"/>
        <w:jc w:val="both"/>
        <w:rPr>
          <w:rFonts w:ascii="Times New Roman" w:hAnsi="Times New Roman" w:cs="Times New Roman"/>
          <w:sz w:val="28"/>
          <w:szCs w:val="28"/>
        </w:rPr>
      </w:pPr>
    </w:p>
    <w:p w14:paraId="1AEE85F5">
      <w:pPr>
        <w:ind w:firstLine="709"/>
        <w:jc w:val="both"/>
        <w:rPr>
          <w:rFonts w:ascii="Times New Roman" w:hAnsi="Times New Roman" w:cs="Times New Roman"/>
          <w:sz w:val="28"/>
          <w:szCs w:val="28"/>
        </w:rPr>
      </w:pPr>
    </w:p>
    <w:p w14:paraId="518C0B7B">
      <w:pPr>
        <w:ind w:firstLine="6096"/>
        <w:jc w:val="both"/>
        <w:rPr>
          <w:rFonts w:ascii="Times New Roman" w:hAnsi="Times New Roman" w:cs="Times New Roman"/>
          <w:sz w:val="28"/>
          <w:szCs w:val="28"/>
        </w:rPr>
      </w:pPr>
      <w:r>
        <w:rPr>
          <w:rFonts w:ascii="Times New Roman" w:hAnsi="Times New Roman" w:cs="Times New Roman"/>
          <w:sz w:val="28"/>
          <w:szCs w:val="28"/>
        </w:rPr>
        <w:t>УТВЕРЖДЕНО</w:t>
      </w:r>
    </w:p>
    <w:p w14:paraId="1EF91081">
      <w:pPr>
        <w:ind w:firstLine="6096"/>
        <w:jc w:val="both"/>
        <w:rPr>
          <w:rFonts w:ascii="Times New Roman" w:hAnsi="Times New Roman" w:cs="Times New Roman"/>
          <w:sz w:val="28"/>
          <w:szCs w:val="28"/>
        </w:rPr>
      </w:pPr>
      <w:r>
        <w:rPr>
          <w:rFonts w:ascii="Times New Roman" w:hAnsi="Times New Roman" w:cs="Times New Roman"/>
          <w:sz w:val="28"/>
          <w:szCs w:val="28"/>
        </w:rPr>
        <w:t>Директор</w:t>
      </w:r>
    </w:p>
    <w:p w14:paraId="5ADDD17B">
      <w:pPr>
        <w:ind w:firstLine="6096"/>
        <w:jc w:val="both"/>
        <w:rPr>
          <w:rFonts w:ascii="Times New Roman" w:hAnsi="Times New Roman" w:cs="Times New Roman"/>
          <w:sz w:val="28"/>
          <w:szCs w:val="28"/>
        </w:rPr>
      </w:pPr>
      <w:r>
        <w:rPr>
          <w:rFonts w:ascii="Times New Roman" w:hAnsi="Times New Roman" w:cs="Times New Roman"/>
          <w:sz w:val="28"/>
          <w:szCs w:val="28"/>
        </w:rPr>
        <w:t>___________</w:t>
      </w:r>
    </w:p>
    <w:p w14:paraId="6DC98307">
      <w:pPr>
        <w:ind w:firstLine="6096"/>
        <w:jc w:val="both"/>
        <w:rPr>
          <w:rFonts w:hint="default" w:ascii="Times New Roman" w:hAnsi="Times New Roman" w:cs="Times New Roman"/>
          <w:sz w:val="28"/>
          <w:szCs w:val="28"/>
          <w:lang w:val="ru-RU"/>
        </w:rPr>
      </w:pPr>
      <w:r>
        <w:rPr>
          <w:rFonts w:ascii="Times New Roman" w:hAnsi="Times New Roman" w:cs="Times New Roman"/>
          <w:sz w:val="28"/>
          <w:szCs w:val="28"/>
          <w:lang w:val="ru-RU"/>
        </w:rPr>
        <w:t>Муханова</w:t>
      </w:r>
      <w:r>
        <w:rPr>
          <w:rFonts w:hint="default" w:ascii="Times New Roman" w:hAnsi="Times New Roman" w:cs="Times New Roman"/>
          <w:sz w:val="28"/>
          <w:szCs w:val="28"/>
          <w:lang w:val="ru-RU"/>
        </w:rPr>
        <w:t xml:space="preserve"> Е.А.</w:t>
      </w:r>
    </w:p>
    <w:p w14:paraId="37FA2A64">
      <w:pPr>
        <w:ind w:firstLine="6096"/>
        <w:jc w:val="both"/>
        <w:rPr>
          <w:rFonts w:ascii="Times New Roman" w:hAnsi="Times New Roman" w:cs="Times New Roman"/>
          <w:sz w:val="24"/>
          <w:szCs w:val="24"/>
        </w:rPr>
      </w:pPr>
      <w:r>
        <w:rPr>
          <w:rFonts w:ascii="Times New Roman" w:hAnsi="Times New Roman" w:cs="Times New Roman"/>
          <w:sz w:val="24"/>
          <w:szCs w:val="24"/>
        </w:rPr>
        <w:t>Приказ №</w:t>
      </w:r>
      <w:r>
        <w:rPr>
          <w:rFonts w:hint="default" w:ascii="Times New Roman" w:hAnsi="Times New Roman" w:cs="Times New Roman"/>
          <w:sz w:val="24"/>
          <w:szCs w:val="24"/>
          <w:lang w:val="ru-RU"/>
        </w:rPr>
        <w:t>58</w:t>
      </w:r>
      <w:r>
        <w:rPr>
          <w:rFonts w:ascii="Times New Roman" w:hAnsi="Times New Roman" w:cs="Times New Roman"/>
          <w:sz w:val="24"/>
          <w:szCs w:val="24"/>
        </w:rPr>
        <w:t xml:space="preserve"> от </w:t>
      </w:r>
      <w:r>
        <w:rPr>
          <w:rFonts w:hint="default" w:ascii="Times New Roman" w:hAnsi="Times New Roman" w:cs="Times New Roman"/>
          <w:sz w:val="24"/>
          <w:szCs w:val="24"/>
          <w:lang w:val="ru-RU"/>
        </w:rPr>
        <w:t>30</w:t>
      </w:r>
      <w:r>
        <w:rPr>
          <w:rFonts w:ascii="Times New Roman" w:hAnsi="Times New Roman" w:cs="Times New Roman"/>
          <w:sz w:val="24"/>
          <w:szCs w:val="24"/>
        </w:rPr>
        <w:t>.08.2024</w:t>
      </w:r>
    </w:p>
    <w:p w14:paraId="792FC1FB">
      <w:pPr>
        <w:ind w:firstLine="6096"/>
        <w:jc w:val="both"/>
        <w:rPr>
          <w:rFonts w:ascii="Times New Roman" w:hAnsi="Times New Roman" w:cs="Times New Roman"/>
          <w:sz w:val="24"/>
          <w:szCs w:val="24"/>
        </w:rPr>
      </w:pPr>
    </w:p>
    <w:p w14:paraId="09F71C22">
      <w:pPr>
        <w:ind w:firstLine="709"/>
        <w:jc w:val="both"/>
        <w:rPr>
          <w:rFonts w:ascii="Times New Roman" w:hAnsi="Times New Roman" w:cs="Times New Roman"/>
          <w:sz w:val="24"/>
          <w:szCs w:val="24"/>
        </w:rPr>
      </w:pPr>
    </w:p>
    <w:p w14:paraId="09BD08FC">
      <w:pPr>
        <w:spacing w:before="240" w:line="240" w:lineRule="auto"/>
        <w:jc w:val="center"/>
        <w:rPr>
          <w:rFonts w:ascii="Times New Roman" w:hAnsi="Times New Roman" w:eastAsia="Times New Roman" w:cs="Times New Roman"/>
          <w:b/>
          <w:sz w:val="36"/>
          <w:szCs w:val="36"/>
        </w:rPr>
      </w:pPr>
      <w:bookmarkStart w:id="0" w:name="_Hlk143880448"/>
      <w:r>
        <w:rPr>
          <w:rFonts w:ascii="Times New Roman" w:hAnsi="Times New Roman" w:eastAsia="Times New Roman" w:cs="Times New Roman"/>
          <w:b/>
          <w:sz w:val="36"/>
          <w:szCs w:val="36"/>
        </w:rPr>
        <w:t xml:space="preserve">Рабочая программа </w:t>
      </w:r>
      <w:r>
        <w:rPr>
          <w:rFonts w:ascii="Times New Roman" w:hAnsi="Times New Roman" w:eastAsia="Times New Roman" w:cs="Times New Roman"/>
          <w:b/>
          <w:sz w:val="36"/>
          <w:szCs w:val="36"/>
        </w:rPr>
        <w:br w:type="textWrapping"/>
      </w:r>
      <w:r>
        <w:rPr>
          <w:rFonts w:ascii="Times New Roman" w:hAnsi="Times New Roman" w:eastAsia="Times New Roman" w:cs="Times New Roman"/>
          <w:b/>
          <w:sz w:val="36"/>
          <w:szCs w:val="36"/>
        </w:rPr>
        <w:t xml:space="preserve">обучающихся с умственной отсталостью </w:t>
      </w:r>
      <w:r>
        <w:rPr>
          <w:rFonts w:ascii="Times New Roman" w:hAnsi="Times New Roman" w:eastAsia="Times New Roman" w:cs="Times New Roman"/>
          <w:b/>
          <w:sz w:val="36"/>
          <w:szCs w:val="36"/>
        </w:rPr>
        <w:br w:type="textWrapping"/>
      </w:r>
      <w:r>
        <w:rPr>
          <w:rFonts w:ascii="Times New Roman" w:hAnsi="Times New Roman" w:eastAsia="Times New Roman" w:cs="Times New Roman"/>
          <w:b/>
          <w:sz w:val="36"/>
          <w:szCs w:val="36"/>
        </w:rPr>
        <w:t>(интеллектуальными нарушениями)</w:t>
      </w:r>
    </w:p>
    <w:p w14:paraId="1878B033">
      <w:pPr>
        <w:spacing w:before="240" w:line="360" w:lineRule="auto"/>
        <w:jc w:val="center"/>
        <w:rPr>
          <w:rFonts w:ascii="Times New Roman" w:hAnsi="Times New Roman" w:eastAsia="Times New Roman" w:cs="Times New Roman"/>
          <w:b/>
          <w:sz w:val="32"/>
          <w:szCs w:val="32"/>
        </w:rPr>
      </w:pPr>
      <w:r>
        <w:rPr>
          <w:rFonts w:ascii="Times New Roman" w:hAnsi="Times New Roman" w:eastAsia="Times New Roman" w:cs="Times New Roman"/>
          <w:b/>
          <w:sz w:val="32"/>
          <w:szCs w:val="32"/>
        </w:rPr>
        <w:t>вариант 1</w:t>
      </w:r>
    </w:p>
    <w:p w14:paraId="06E577BE">
      <w:pPr>
        <w:spacing w:before="240" w:line="360" w:lineRule="auto"/>
        <w:jc w:val="center"/>
        <w:rPr>
          <w:rFonts w:ascii="Times New Roman" w:hAnsi="Times New Roman" w:eastAsia="Times New Roman" w:cs="Times New Roman"/>
          <w:b/>
          <w:sz w:val="36"/>
          <w:szCs w:val="36"/>
        </w:rPr>
      </w:pPr>
      <w:r>
        <w:rPr>
          <w:rFonts w:ascii="Times New Roman" w:hAnsi="Times New Roman" w:eastAsia="Times New Roman" w:cs="Times New Roman"/>
          <w:b/>
          <w:sz w:val="36"/>
          <w:szCs w:val="36"/>
        </w:rPr>
        <w:t xml:space="preserve"> «Основы социальной жизни»</w:t>
      </w:r>
    </w:p>
    <w:bookmarkEnd w:id="0"/>
    <w:p w14:paraId="37A8AEE0">
      <w:pPr>
        <w:spacing w:before="240" w:line="360" w:lineRule="auto"/>
        <w:jc w:val="center"/>
        <w:rPr>
          <w:rFonts w:ascii="Times New Roman" w:hAnsi="Times New Roman" w:eastAsia="Times New Roman" w:cs="Times New Roman"/>
          <w:color w:val="FF0000"/>
          <w:sz w:val="36"/>
          <w:szCs w:val="36"/>
        </w:rPr>
      </w:pPr>
    </w:p>
    <w:p w14:paraId="57DA45AF">
      <w:pPr>
        <w:ind w:firstLine="709"/>
        <w:jc w:val="both"/>
        <w:rPr>
          <w:rFonts w:ascii="Times New Roman" w:hAnsi="Times New Roman" w:cs="Times New Roman"/>
          <w:sz w:val="36"/>
          <w:szCs w:val="36"/>
        </w:rPr>
      </w:pPr>
    </w:p>
    <w:p w14:paraId="116FC20E">
      <w:pPr>
        <w:ind w:firstLine="709"/>
        <w:jc w:val="both"/>
        <w:rPr>
          <w:rFonts w:ascii="Times New Roman" w:hAnsi="Times New Roman" w:cs="Times New Roman"/>
          <w:sz w:val="36"/>
          <w:szCs w:val="36"/>
        </w:rPr>
      </w:pPr>
    </w:p>
    <w:p w14:paraId="6F214CA9">
      <w:pPr>
        <w:ind w:firstLine="709"/>
        <w:jc w:val="center"/>
        <w:rPr>
          <w:rFonts w:ascii="Times New Roman" w:hAnsi="Times New Roman" w:cs="Times New Roman"/>
          <w:sz w:val="28"/>
          <w:szCs w:val="28"/>
        </w:rPr>
      </w:pPr>
      <w:r>
        <w:rPr>
          <w:rFonts w:ascii="Times New Roman" w:hAnsi="Times New Roman" w:cs="Times New Roman"/>
          <w:sz w:val="28"/>
          <w:szCs w:val="28"/>
          <w:lang w:val="ru-RU"/>
        </w:rPr>
        <w:t>п</w:t>
      </w:r>
      <w:bookmarkStart w:id="27" w:name="_GoBack"/>
      <w:bookmarkEnd w:id="27"/>
      <w:r>
        <w:rPr>
          <w:rFonts w:hint="default" w:ascii="Times New Roman" w:hAnsi="Times New Roman" w:cs="Times New Roman"/>
          <w:sz w:val="28"/>
          <w:szCs w:val="28"/>
          <w:lang w:val="ru-RU"/>
        </w:rPr>
        <w:t>. Сибиряк</w:t>
      </w:r>
      <w:r>
        <w:rPr>
          <w:rFonts w:ascii="Times New Roman" w:hAnsi="Times New Roman" w:cs="Times New Roman"/>
          <w:sz w:val="28"/>
          <w:szCs w:val="28"/>
        </w:rPr>
        <w:t xml:space="preserve"> 2024</w:t>
      </w:r>
    </w:p>
    <w:p w14:paraId="70288E11">
      <w:pPr>
        <w:jc w:val="both"/>
        <w:rPr>
          <w:rFonts w:ascii="Times New Roman" w:hAnsi="Times New Roman" w:cs="Times New Roman"/>
          <w:sz w:val="28"/>
          <w:szCs w:val="28"/>
        </w:rPr>
      </w:pPr>
    </w:p>
    <w:p w14:paraId="183815FD">
      <w:pPr>
        <w:spacing w:after="0" w:line="240" w:lineRule="auto"/>
        <w:jc w:val="center"/>
        <w:rPr>
          <w:rFonts w:ascii="Times New Roman" w:hAnsi="Times New Roman" w:eastAsia="Times New Roman" w:cs="Times New Roman"/>
          <w:sz w:val="24"/>
          <w:szCs w:val="24"/>
        </w:rPr>
      </w:pPr>
    </w:p>
    <w:p w14:paraId="1F6F8912">
      <w:pPr>
        <w:spacing w:before="100" w:beforeAutospacing="1" w:after="100" w:afterAutospacing="1" w:line="240" w:lineRule="auto"/>
        <w:jc w:val="center"/>
        <w:outlineLvl w:val="0"/>
        <w:rPr>
          <w:rFonts w:ascii="Times New Roman" w:hAnsi="Times New Roman" w:eastAsia="Times New Roman" w:cs="Times New Roman"/>
          <w:b/>
          <w:bCs/>
          <w:kern w:val="36"/>
          <w:sz w:val="28"/>
          <w:szCs w:val="28"/>
        </w:rPr>
      </w:pPr>
      <w:bookmarkStart w:id="1" w:name="_Toc143690869"/>
      <w:bookmarkStart w:id="2" w:name="_Toc144216086"/>
      <w:bookmarkStart w:id="3" w:name="_Hlk143875436"/>
    </w:p>
    <w:p w14:paraId="269B01A5">
      <w:pPr>
        <w:spacing w:before="100" w:beforeAutospacing="1" w:after="100" w:afterAutospacing="1" w:line="240" w:lineRule="auto"/>
        <w:jc w:val="center"/>
        <w:outlineLvl w:val="0"/>
        <w:rPr>
          <w:rFonts w:ascii="Times New Roman" w:hAnsi="Times New Roman" w:eastAsia="Times New Roman" w:cs="Times New Roman"/>
          <w:b/>
          <w:bCs/>
          <w:kern w:val="36"/>
          <w:sz w:val="28"/>
          <w:szCs w:val="28"/>
          <w:lang w:val="zh-CN"/>
        </w:rPr>
      </w:pPr>
      <w:r>
        <w:rPr>
          <w:rFonts w:ascii="Times New Roman" w:hAnsi="Times New Roman" w:eastAsia="Times New Roman" w:cs="Times New Roman"/>
          <w:b/>
          <w:bCs/>
          <w:kern w:val="36"/>
          <w:sz w:val="28"/>
          <w:szCs w:val="28"/>
          <w:lang w:val="zh-CN"/>
        </w:rPr>
        <w:t>ПОЯСНИТЕЛЬНАЯ ЗАПИСКА</w:t>
      </w:r>
      <w:bookmarkEnd w:id="1"/>
      <w:bookmarkEnd w:id="2"/>
    </w:p>
    <w:p w14:paraId="600D2D92">
      <w:pPr>
        <w:spacing w:after="0" w:line="240" w:lineRule="auto"/>
        <w:ind w:firstLine="70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Рабочая программа по учебному предмету «Основы социальной жизни»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w:t>
      </w:r>
      <w:r>
        <w:rPr>
          <w:rFonts w:ascii="Times New Roman" w:hAnsi="Times New Roman" w:cs="Times New Roman"/>
          <w:color w:val="000000"/>
          <w:sz w:val="28"/>
          <w:szCs w:val="28"/>
          <w:shd w:val="clear" w:color="auto" w:fill="FFFFFF"/>
        </w:rPr>
        <w:t xml:space="preserve"> с изменениями от 17.07.2024 № 495.</w:t>
      </w:r>
    </w:p>
    <w:p w14:paraId="64AE4693">
      <w:pPr>
        <w:spacing w:after="0" w:line="240" w:lineRule="auto"/>
        <w:ind w:firstLine="70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Разделы рабочей программы соответствуют требованиям пункта 2.9.5. Федерального государственного образовательного стандарта</w:t>
      </w:r>
      <w:r>
        <w:rPr>
          <w:rFonts w:ascii="Times New Roman" w:hAnsi="Times New Roman" w:eastAsia="Times New Roman" w:cs="Times New Roman"/>
          <w:b/>
          <w:sz w:val="28"/>
          <w:szCs w:val="28"/>
        </w:rPr>
        <w:t xml:space="preserve"> </w:t>
      </w:r>
      <w:r>
        <w:rPr>
          <w:rFonts w:ascii="Times New Roman" w:hAnsi="Times New Roman" w:eastAsia="Times New Roman" w:cs="Times New Roman"/>
          <w:sz w:val="28"/>
          <w:szCs w:val="28"/>
        </w:rPr>
        <w:t>образования обучающихся с умственной отсталостью (интеллектуальными нарушениями)</w:t>
      </w:r>
      <w:r>
        <w:rPr>
          <w:rFonts w:ascii="Times New Roman" w:hAnsi="Times New Roman" w:eastAsia="Times New Roman" w:cs="Times New Roman"/>
          <w:b/>
          <w:sz w:val="28"/>
          <w:szCs w:val="28"/>
        </w:rPr>
        <w:t xml:space="preserve"> </w:t>
      </w:r>
      <w:r>
        <w:rPr>
          <w:rFonts w:ascii="Times New Roman" w:hAnsi="Times New Roman" w:eastAsia="Times New Roman" w:cs="Times New Roman"/>
          <w:sz w:val="28"/>
          <w:szCs w:val="28"/>
        </w:rPr>
        <w:t xml:space="preserve">(утв. </w:t>
      </w:r>
      <w:r>
        <w:fldChar w:fldCharType="begin"/>
      </w:r>
      <w:r>
        <w:instrText xml:space="preserve"> HYPERLINK "https://www.garant.ru/products/ipo/prime/doc/70760670/" \l "0" </w:instrText>
      </w:r>
      <w:r>
        <w:fldChar w:fldCharType="separate"/>
      </w:r>
      <w:r>
        <w:rPr>
          <w:rFonts w:ascii="Times New Roman" w:hAnsi="Times New Roman" w:eastAsia="Times New Roman" w:cs="Times New Roman"/>
          <w:sz w:val="28"/>
          <w:szCs w:val="28"/>
        </w:rPr>
        <w:t>приказом</w:t>
      </w:r>
      <w:r>
        <w:rPr>
          <w:rFonts w:ascii="Times New Roman" w:hAnsi="Times New Roman" w:eastAsia="Times New Roman" w:cs="Times New Roman"/>
          <w:sz w:val="28"/>
          <w:szCs w:val="28"/>
        </w:rPr>
        <w:fldChar w:fldCharType="end"/>
      </w:r>
      <w:r>
        <w:rPr>
          <w:rFonts w:ascii="Times New Roman" w:hAnsi="Times New Roman" w:eastAsia="Times New Roman" w:cs="Times New Roman"/>
          <w:sz w:val="28"/>
          <w:szCs w:val="28"/>
        </w:rPr>
        <w:t xml:space="preserve"> Министерства образования и науки РФ от 19 декабря 2014г. №1599) </w:t>
      </w:r>
    </w:p>
    <w:bookmarkEnd w:id="3"/>
    <w:p w14:paraId="20ABBCE3">
      <w:pPr>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eastAsia="Times New Roman" w:cs="Times New Roman"/>
          <w:sz w:val="28"/>
          <w:szCs w:val="24"/>
        </w:rPr>
        <w:t xml:space="preserve">Рабочая программа по учебному предмету «Основы социальной жизни» составлена на основе </w:t>
      </w:r>
      <w:r>
        <w:rPr>
          <w:rFonts w:ascii="Times New Roman" w:hAnsi="Times New Roman"/>
          <w:color w:val="000000"/>
          <w:sz w:val="28"/>
          <w:szCs w:val="28"/>
          <w:highlight w:val="white"/>
        </w:rPr>
        <w:t>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w:t>
      </w:r>
      <w:r>
        <w:rPr>
          <w:rFonts w:ascii="Times New Roman" w:hAnsi="Times New Roman"/>
          <w:color w:val="000000"/>
          <w:sz w:val="28"/>
          <w:szCs w:val="28"/>
        </w:rPr>
        <w:t>)</w:t>
      </w:r>
      <w:r>
        <w:rPr>
          <w:rFonts w:ascii="Times New Roman" w:hAnsi="Times New Roman"/>
          <w:sz w:val="28"/>
          <w:szCs w:val="28"/>
          <w:shd w:val="clear" w:color="auto" w:fill="FFFFFF"/>
        </w:rPr>
        <w:t xml:space="preserve">, </w:t>
      </w:r>
      <w:r>
        <w:rPr>
          <w:rFonts w:ascii="Times New Roman" w:hAnsi="Times New Roman"/>
          <w:color w:val="000000"/>
          <w:sz w:val="28"/>
          <w:szCs w:val="28"/>
          <w:highlight w:val="white"/>
        </w:rPr>
        <w:t>утвержденной приказом Министерства просвещения России от 24.11.2022г. № 1026 (</w:t>
      </w:r>
      <w:r>
        <w:fldChar w:fldCharType="begin"/>
      </w:r>
      <w:r>
        <w:instrText xml:space="preserve"> HYPERLINK "https://clck.ru/33NMkR" \h </w:instrText>
      </w:r>
      <w:r>
        <w:fldChar w:fldCharType="separate"/>
      </w:r>
      <w:r>
        <w:rPr>
          <w:rFonts w:ascii="Times New Roman" w:hAnsi="Times New Roman"/>
          <w:color w:val="0000FF"/>
          <w:sz w:val="28"/>
          <w:szCs w:val="28"/>
          <w:highlight w:val="white"/>
          <w:u w:val="single"/>
        </w:rPr>
        <w:t>https://clck.ru/33NMkR</w:t>
      </w:r>
      <w:r>
        <w:rPr>
          <w:rFonts w:ascii="Times New Roman" w:hAnsi="Times New Roman"/>
          <w:color w:val="0000FF"/>
          <w:sz w:val="28"/>
          <w:szCs w:val="28"/>
          <w:highlight w:val="white"/>
          <w:u w:val="single"/>
        </w:rPr>
        <w:fldChar w:fldCharType="end"/>
      </w:r>
      <w:r>
        <w:rPr>
          <w:rFonts w:ascii="Times New Roman" w:hAnsi="Times New Roman"/>
          <w:color w:val="000000"/>
          <w:sz w:val="28"/>
          <w:szCs w:val="28"/>
          <w:highlight w:val="white"/>
        </w:rPr>
        <w:t>).</w:t>
      </w:r>
    </w:p>
    <w:p w14:paraId="36FA16F1">
      <w:pPr>
        <w:spacing w:after="0" w:line="360" w:lineRule="auto"/>
        <w:ind w:firstLine="709"/>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14:paraId="5D7B72CF">
      <w:pPr>
        <w:spacing w:after="0" w:line="360" w:lineRule="auto"/>
        <w:ind w:firstLine="709"/>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 xml:space="preserve">Учебный предмет «Основы социальной жизни» относится к предметной области «Человек и общество» и является обязательной частью учебного плана. </w:t>
      </w:r>
    </w:p>
    <w:p w14:paraId="4E4CDF67">
      <w:pPr>
        <w:spacing w:after="0" w:line="360" w:lineRule="auto"/>
        <w:ind w:firstLine="709"/>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Рабочая программа по учебному предмету «Основы социальной жизни» В 5 классе рассчитана на 34 учебные недели и составляет 68 часов в год (2 часа в неделю).</w:t>
      </w:r>
      <w:r>
        <w:t xml:space="preserve"> </w:t>
      </w:r>
      <w:r>
        <w:rPr>
          <w:rFonts w:ascii="Times New Roman" w:hAnsi="Times New Roman" w:eastAsia="Times New Roman" w:cs="Times New Roman"/>
          <w:sz w:val="28"/>
          <w:szCs w:val="24"/>
        </w:rPr>
        <w:t>В 6 классе рассчитана на 34 учебные недели и составляет 68 часа в год (2 часа в неделю).</w:t>
      </w:r>
      <w:r>
        <w:t xml:space="preserve"> </w:t>
      </w:r>
      <w:r>
        <w:rPr>
          <w:rFonts w:ascii="Times New Roman" w:hAnsi="Times New Roman" w:eastAsia="Times New Roman" w:cs="Times New Roman"/>
          <w:sz w:val="28"/>
          <w:szCs w:val="24"/>
        </w:rPr>
        <w:t>В 7 классе рассчитана на 34 учебные недели и составляет 68 часа в год (2 часа в неделю). В 8 классе рассчитана на 34 учебные недели и составляет 68 часа в год (2 часа в неделю). В 9 классе рассчитана на 34 учебные недели и составляет 68 часа в год (2 часа в неделю).</w:t>
      </w:r>
    </w:p>
    <w:p w14:paraId="768FFAC1">
      <w:pPr>
        <w:spacing w:after="0" w:line="360" w:lineRule="auto"/>
        <w:ind w:firstLine="708"/>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ФАООП УО (вариант 1) определяет цель и задачи учебного предмета «Основы социальной жизни».</w:t>
      </w:r>
    </w:p>
    <w:p w14:paraId="17539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sz w:val="28"/>
          <w:szCs w:val="24"/>
          <w:shd w:val="clear" w:color="auto" w:fill="FFFFFF"/>
        </w:rPr>
        <w:t xml:space="preserve">Цель обучения – </w:t>
      </w:r>
      <w:r>
        <w:rPr>
          <w:rFonts w:ascii="Times New Roman" w:hAnsi="Times New Roman" w:eastAsia="Times New Roman" w:cs="Times New Roman"/>
          <w:sz w:val="28"/>
          <w:szCs w:val="24"/>
        </w:rPr>
        <w:t>практическая подготовка обучающихся с умственной отсталостью (интеллектуальными нарушениями) к самостоятельной жизни и трудовой деятельности в ближайшем и более отдаленном социуме.</w:t>
      </w:r>
    </w:p>
    <w:p w14:paraId="1E1D2E6A">
      <w:pPr>
        <w:tabs>
          <w:tab w:val="left" w:pos="567"/>
        </w:tabs>
        <w:spacing w:after="0" w:line="360" w:lineRule="auto"/>
        <w:ind w:firstLine="709"/>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Задачи обучения:</w:t>
      </w:r>
    </w:p>
    <w:p w14:paraId="615ABE4A">
      <w:pPr>
        <w:numPr>
          <w:ilvl w:val="0"/>
          <w:numId w:val="1"/>
        </w:numPr>
        <w:tabs>
          <w:tab w:val="left" w:pos="426"/>
        </w:tabs>
        <w:spacing w:after="0" w:line="360" w:lineRule="auto"/>
        <w:ind w:firstLine="426"/>
        <w:jc w:val="both"/>
        <w:rPr>
          <w:rFonts w:ascii="Times New Roman" w:hAnsi="Times New Roman" w:eastAsia="Times New Roman" w:cs="Times New Roman"/>
          <w:sz w:val="28"/>
          <w:szCs w:val="24"/>
          <w:shd w:val="clear" w:color="auto" w:fill="FFFFFF"/>
        </w:rPr>
      </w:pPr>
      <w:r>
        <w:rPr>
          <w:rFonts w:ascii="Times New Roman" w:hAnsi="Times New Roman" w:eastAsia="Times New Roman" w:cs="Times New Roman"/>
          <w:sz w:val="28"/>
          <w:szCs w:val="24"/>
          <w:shd w:val="clear" w:color="auto" w:fill="FFFFFF"/>
        </w:rPr>
        <w:t>овладение обучающимися некоторыми знаниями и жизненными компетенциями, необходимыми для успешной социализации в современном обществе;</w:t>
      </w:r>
    </w:p>
    <w:p w14:paraId="75B78476">
      <w:pPr>
        <w:numPr>
          <w:ilvl w:val="0"/>
          <w:numId w:val="1"/>
        </w:numPr>
        <w:tabs>
          <w:tab w:val="left" w:pos="426"/>
        </w:tabs>
        <w:spacing w:after="0" w:line="360" w:lineRule="auto"/>
        <w:ind w:firstLine="426"/>
        <w:jc w:val="both"/>
        <w:rPr>
          <w:rFonts w:ascii="Times New Roman" w:hAnsi="Times New Roman" w:eastAsia="Times New Roman" w:cs="Times New Roman"/>
          <w:sz w:val="28"/>
          <w:szCs w:val="24"/>
          <w:shd w:val="clear" w:color="auto" w:fill="FFFFFF"/>
        </w:rPr>
      </w:pPr>
      <w:r>
        <w:rPr>
          <w:rFonts w:ascii="Times New Roman" w:hAnsi="Times New Roman" w:eastAsia="Times New Roman" w:cs="Times New Roman"/>
          <w:sz w:val="28"/>
          <w:szCs w:val="24"/>
          <w:shd w:val="clear" w:color="auto" w:fill="FFFFFF"/>
        </w:rPr>
        <w:t>развитие и совершенствование навыков ведения домашнего хозяйства;</w:t>
      </w:r>
    </w:p>
    <w:p w14:paraId="24ABB7EF">
      <w:pPr>
        <w:numPr>
          <w:ilvl w:val="0"/>
          <w:numId w:val="1"/>
        </w:numPr>
        <w:tabs>
          <w:tab w:val="left" w:pos="426"/>
        </w:tabs>
        <w:spacing w:after="0" w:line="360" w:lineRule="auto"/>
        <w:ind w:firstLine="426"/>
        <w:jc w:val="both"/>
        <w:rPr>
          <w:rFonts w:ascii="Times New Roman" w:hAnsi="Times New Roman" w:eastAsia="Times New Roman" w:cs="Times New Roman"/>
          <w:sz w:val="28"/>
          <w:szCs w:val="24"/>
          <w:shd w:val="clear" w:color="auto" w:fill="FFFFFF"/>
        </w:rPr>
      </w:pPr>
      <w:r>
        <w:rPr>
          <w:rFonts w:ascii="Times New Roman" w:hAnsi="Times New Roman" w:eastAsia="Times New Roman" w:cs="Times New Roman"/>
          <w:sz w:val="28"/>
          <w:szCs w:val="24"/>
          <w:shd w:val="clear" w:color="auto" w:fill="FFFFFF"/>
        </w:rPr>
        <w:t>воспитание положительного отношения к домашнему труду;</w:t>
      </w:r>
    </w:p>
    <w:p w14:paraId="2EC961C0">
      <w:pPr>
        <w:numPr>
          <w:ilvl w:val="0"/>
          <w:numId w:val="1"/>
        </w:numPr>
        <w:tabs>
          <w:tab w:val="left" w:pos="426"/>
        </w:tabs>
        <w:spacing w:after="0" w:line="360" w:lineRule="auto"/>
        <w:ind w:firstLine="426"/>
        <w:jc w:val="both"/>
        <w:rPr>
          <w:rFonts w:ascii="Times New Roman" w:hAnsi="Times New Roman" w:eastAsia="Times New Roman" w:cs="Times New Roman"/>
          <w:sz w:val="28"/>
          <w:szCs w:val="24"/>
          <w:shd w:val="clear" w:color="auto" w:fill="FFFFFF"/>
        </w:rPr>
      </w:pPr>
      <w:r>
        <w:rPr>
          <w:rFonts w:ascii="Times New Roman" w:hAnsi="Times New Roman" w:eastAsia="Times New Roman" w:cs="Times New Roman"/>
          <w:sz w:val="28"/>
          <w:szCs w:val="24"/>
          <w:shd w:val="clear" w:color="auto" w:fill="FFFFFF"/>
        </w:rPr>
        <w:t>развитие умений, связанных с решением бытовых экономических задач;</w:t>
      </w:r>
    </w:p>
    <w:p w14:paraId="446AA004">
      <w:pPr>
        <w:numPr>
          <w:ilvl w:val="0"/>
          <w:numId w:val="1"/>
        </w:numPr>
        <w:tabs>
          <w:tab w:val="left" w:pos="426"/>
        </w:tabs>
        <w:spacing w:after="0" w:line="360" w:lineRule="auto"/>
        <w:ind w:firstLine="426"/>
        <w:jc w:val="both"/>
        <w:rPr>
          <w:rFonts w:ascii="Times New Roman" w:hAnsi="Times New Roman" w:eastAsia="Times New Roman" w:cs="Times New Roman"/>
          <w:sz w:val="28"/>
          <w:szCs w:val="24"/>
          <w:shd w:val="clear" w:color="auto" w:fill="FFFFFF"/>
        </w:rPr>
      </w:pPr>
      <w:r>
        <w:rPr>
          <w:rFonts w:ascii="Times New Roman" w:hAnsi="Times New Roman" w:eastAsia="Times New Roman" w:cs="Times New Roman"/>
          <w:sz w:val="28"/>
          <w:szCs w:val="24"/>
          <w:shd w:val="clear" w:color="auto" w:fill="FFFFFF"/>
        </w:rPr>
        <w:t>формирование социально-нормативного поведения в семье и обществе;</w:t>
      </w:r>
    </w:p>
    <w:p w14:paraId="3F295C5B">
      <w:pPr>
        <w:numPr>
          <w:ilvl w:val="0"/>
          <w:numId w:val="1"/>
        </w:numPr>
        <w:tabs>
          <w:tab w:val="left" w:pos="426"/>
        </w:tabs>
        <w:spacing w:after="0" w:line="360" w:lineRule="auto"/>
        <w:ind w:firstLine="426"/>
        <w:jc w:val="both"/>
        <w:rPr>
          <w:rFonts w:ascii="Times New Roman" w:hAnsi="Times New Roman" w:eastAsia="Times New Roman" w:cs="Times New Roman"/>
          <w:sz w:val="28"/>
          <w:szCs w:val="24"/>
          <w:shd w:val="clear" w:color="auto" w:fill="FFFFFF"/>
        </w:rPr>
      </w:pPr>
      <w:r>
        <w:rPr>
          <w:rFonts w:ascii="Times New Roman" w:hAnsi="Times New Roman" w:eastAsia="Times New Roman" w:cs="Times New Roman"/>
          <w:sz w:val="28"/>
          <w:szCs w:val="24"/>
          <w:shd w:val="clear" w:color="auto" w:fill="FFFFFF"/>
        </w:rPr>
        <w:t>формирование умений, необходимых для выбора профессии и дальнейшего трудоустройства;</w:t>
      </w:r>
    </w:p>
    <w:p w14:paraId="02806501">
      <w:pPr>
        <w:numPr>
          <w:ilvl w:val="0"/>
          <w:numId w:val="1"/>
        </w:numPr>
        <w:tabs>
          <w:tab w:val="left" w:pos="426"/>
        </w:tabs>
        <w:spacing w:after="0" w:line="360" w:lineRule="auto"/>
        <w:ind w:firstLine="426"/>
        <w:jc w:val="both"/>
        <w:rPr>
          <w:rFonts w:ascii="Times New Roman" w:hAnsi="Times New Roman" w:eastAsia="Times New Roman" w:cs="Times New Roman"/>
          <w:sz w:val="28"/>
          <w:szCs w:val="24"/>
          <w:shd w:val="clear" w:color="auto" w:fill="FFFFFF"/>
        </w:rPr>
      </w:pPr>
      <w:r>
        <w:rPr>
          <w:rFonts w:ascii="Times New Roman" w:hAnsi="Times New Roman" w:eastAsia="Times New Roman" w:cs="Times New Roman"/>
          <w:sz w:val="28"/>
          <w:szCs w:val="24"/>
          <w:shd w:val="clear" w:color="auto" w:fill="FFFFFF"/>
        </w:rPr>
        <w:t xml:space="preserve">коррекция недостатков познавательной и эмоционально-волевой сфер; </w:t>
      </w:r>
    </w:p>
    <w:p w14:paraId="7F740A11">
      <w:pPr>
        <w:numPr>
          <w:ilvl w:val="0"/>
          <w:numId w:val="1"/>
        </w:numPr>
        <w:tabs>
          <w:tab w:val="left" w:pos="426"/>
        </w:tabs>
        <w:spacing w:after="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shd w:val="clear" w:color="auto" w:fill="FFFFFF"/>
        </w:rPr>
        <w:t>развитие коммуникативной функции речи.</w:t>
      </w:r>
    </w:p>
    <w:p w14:paraId="4F9E74B1">
      <w:pPr>
        <w:spacing w:after="0" w:line="360" w:lineRule="auto"/>
        <w:ind w:left="142" w:firstLine="567"/>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Рабочая программа по учебному предмету «Основы социальной жизни» в 5 классе определяет следующие задачи:</w:t>
      </w:r>
    </w:p>
    <w:p w14:paraId="75C4ADAF">
      <w:pPr>
        <w:numPr>
          <w:ilvl w:val="0"/>
          <w:numId w:val="2"/>
        </w:numPr>
        <w:spacing w:after="0" w:line="336" w:lineRule="auto"/>
        <w:ind w:firstLine="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формирование знаний о представлениях о разных группах продуктов питания; отдельных видов продуктов питания, относящихся к различным группам; понимание их значения для здорового образа жизни человека;</w:t>
      </w:r>
    </w:p>
    <w:p w14:paraId="02B06B09">
      <w:pPr>
        <w:numPr>
          <w:ilvl w:val="0"/>
          <w:numId w:val="2"/>
        </w:numPr>
        <w:spacing w:after="0" w:line="336" w:lineRule="auto"/>
        <w:ind w:firstLine="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 xml:space="preserve">формирование знаний о санитарно-гигиенических требованиях к процессу приготовления пищи; </w:t>
      </w:r>
    </w:p>
    <w:p w14:paraId="1567980C">
      <w:pPr>
        <w:numPr>
          <w:ilvl w:val="0"/>
          <w:numId w:val="2"/>
        </w:numPr>
        <w:spacing w:after="0" w:line="336" w:lineRule="auto"/>
        <w:ind w:firstLine="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формирование умений соблюдать требования техники безопасности при приготовлении пищи;</w:t>
      </w:r>
    </w:p>
    <w:p w14:paraId="536008CF">
      <w:pPr>
        <w:numPr>
          <w:ilvl w:val="0"/>
          <w:numId w:val="2"/>
        </w:numPr>
        <w:spacing w:after="0" w:line="336" w:lineRule="auto"/>
        <w:ind w:firstLine="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формирование знаний отдельных видов одежды и обуви, некоторых правил ухода за ними; соблюдение усвоенных правил в повседневной жизни;</w:t>
      </w:r>
    </w:p>
    <w:p w14:paraId="32F6F1E2">
      <w:pPr>
        <w:numPr>
          <w:ilvl w:val="0"/>
          <w:numId w:val="2"/>
        </w:numPr>
        <w:spacing w:after="0" w:line="336" w:lineRule="auto"/>
        <w:ind w:firstLine="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формирование знаний о способах хранения и переработки продуктов питания;</w:t>
      </w:r>
    </w:p>
    <w:p w14:paraId="65412E72">
      <w:pPr>
        <w:numPr>
          <w:ilvl w:val="0"/>
          <w:numId w:val="2"/>
        </w:numPr>
        <w:spacing w:after="0" w:line="336" w:lineRule="auto"/>
        <w:ind w:firstLine="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формирование умения составлять ежедневное меню из предложенных продуктов питания;</w:t>
      </w:r>
    </w:p>
    <w:p w14:paraId="3C54A587">
      <w:pPr>
        <w:numPr>
          <w:ilvl w:val="0"/>
          <w:numId w:val="2"/>
        </w:numPr>
        <w:spacing w:after="0" w:line="336" w:lineRule="auto"/>
        <w:ind w:firstLine="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формирование умений соблюдать правила личной гигиены по уходу за полостью рта, волосами, кожей рук и т.д.;</w:t>
      </w:r>
    </w:p>
    <w:p w14:paraId="6EE4E2F6">
      <w:pPr>
        <w:numPr>
          <w:ilvl w:val="0"/>
          <w:numId w:val="2"/>
        </w:numPr>
        <w:spacing w:after="0" w:line="336" w:lineRule="auto"/>
        <w:ind w:firstLine="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формирование умений соблюдать правила поведения в доме и общественных местах.</w:t>
      </w:r>
    </w:p>
    <w:p w14:paraId="16AF6A1D">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Рабочая программа по учебному предмету «Основы социальной жизни» в 6 классе определяет следующие задачи:</w:t>
      </w:r>
    </w:p>
    <w:p w14:paraId="09B288F3">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знаний о представления о разных группах продуктов питания; отдельных видов продуктов питания, относящихся к различным группам; понимание их значения для здорового образа жизни человека;</w:t>
      </w:r>
    </w:p>
    <w:p w14:paraId="599C146E">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 xml:space="preserve">- формирование знаний о санитарно-гигиенических требованиях к процессу приготовления пищи; </w:t>
      </w:r>
    </w:p>
    <w:p w14:paraId="12D396F3">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соблюдать требования техники безопасности при приготовлении пищи;</w:t>
      </w:r>
    </w:p>
    <w:p w14:paraId="7E064F9A">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знаний отдельных видов одежды и обуви, некоторых правил ухода за ними; соблюдение усвоенных правил в повседневной жизни;</w:t>
      </w:r>
    </w:p>
    <w:p w14:paraId="74122EEE">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 xml:space="preserve">формирование умений называть торговые организации, их виды и назначения; </w:t>
      </w:r>
    </w:p>
    <w:p w14:paraId="5E367E2C">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знаний о способах хранения и переработки продуктов питания;</w:t>
      </w:r>
    </w:p>
    <w:p w14:paraId="692180EA">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умения составлять ежедневное меню из предложенных продуктов питания;</w:t>
      </w:r>
    </w:p>
    <w:p w14:paraId="548F241A">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умения самостоятельно готовить несложные знакомые блюда;</w:t>
      </w:r>
    </w:p>
    <w:p w14:paraId="65DFB42A">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соблюдать правила личной гигиены по уходу за полостью рта, волосами, кожей рук и т.д.;</w:t>
      </w:r>
    </w:p>
    <w:p w14:paraId="2E8B7879">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соблюдать правила поведения в доме и общественных местах; представления о морально-этических нормах поведения.</w:t>
      </w:r>
    </w:p>
    <w:p w14:paraId="1D1D12BF">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Рабочая программа по учебному предмету «Основы социальной жизни» в 7 классе определяет следующие задачи:</w:t>
      </w:r>
    </w:p>
    <w:p w14:paraId="7CAAF384">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знаний о представления о разных группах продуктов питания; отдельных видов продуктов питания, относящихся к различным группам; понимание их значения для здорового образа жизни человека;</w:t>
      </w:r>
    </w:p>
    <w:p w14:paraId="49CC1DF0">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 xml:space="preserve">формирование знаний о санитарно-гигиенических требованиях к процессу приготовления пищи; </w:t>
      </w:r>
    </w:p>
    <w:p w14:paraId="6C28CB4C">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соблюдать требования техники безопасности при приготовлении пищи;</w:t>
      </w:r>
    </w:p>
    <w:p w14:paraId="4D91B19D">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знаний о ремонте одежды (пришивание пуговиц, зашивание шва, наложение заплат и т.д.);</w:t>
      </w:r>
    </w:p>
    <w:p w14:paraId="3147DAF1">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знаний о способах хранения и переработки продуктов питания;</w:t>
      </w:r>
    </w:p>
    <w:p w14:paraId="3E60F6D3">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умения составлять ежедневное меню из предложенных продуктов питания;</w:t>
      </w:r>
    </w:p>
    <w:p w14:paraId="149F0BAB">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умения самостоятельно готовить несложные знакомые блюда;</w:t>
      </w:r>
    </w:p>
    <w:p w14:paraId="29F485D8">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умения самостоятельно совершать покупки товаров ежедневного назначения;</w:t>
      </w:r>
    </w:p>
    <w:p w14:paraId="4FC9A114">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знаний об особенностях соблюдения личной гигиены подростка;</w:t>
      </w:r>
    </w:p>
    <w:p w14:paraId="5A6BFEE2">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 xml:space="preserve">формирование умений соблюдение техники безопасности при работе с чистящими и моющими средствами и электробытовыми приборами; </w:t>
      </w:r>
    </w:p>
    <w:p w14:paraId="7D8B24D5">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соблюдать правила поведения в доме и общественных местах; представления о морально-этических нормах поведения;</w:t>
      </w:r>
    </w:p>
    <w:p w14:paraId="43F93BA3">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использовать навыки ведения домашнего хозяйства (уборка дома, стирка белья, мытье посуды и т. п.);</w:t>
      </w:r>
    </w:p>
    <w:p w14:paraId="79159E9D">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самостоятельно пользоваться услугами бытовых учреждений (прачечная, почта и т.д.).</w:t>
      </w:r>
    </w:p>
    <w:p w14:paraId="63AE394B">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Рабочая программа по учебному предмету «Основы социальной жизни» в 8 классе определяет следующие задачи:</w:t>
      </w:r>
    </w:p>
    <w:p w14:paraId="59C3CBF2">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знаний о здоровом образе жизни, его влиянии на организм человека;</w:t>
      </w:r>
    </w:p>
    <w:p w14:paraId="08A9BCB2">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 xml:space="preserve">формирование знаний о санитарно-гигиенических требованиях к процессу приготовления пищи; </w:t>
      </w:r>
    </w:p>
    <w:p w14:paraId="5A58315B">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соблюдать требования техники безопасности при приготовлении пищи;</w:t>
      </w:r>
    </w:p>
    <w:p w14:paraId="3C38E73B">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умения составлять ежедневное меню из предложенных продуктов питания;</w:t>
      </w:r>
    </w:p>
    <w:p w14:paraId="025E5A56">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умения самостоятельно готовить несложные знакомые блюда;</w:t>
      </w:r>
    </w:p>
    <w:p w14:paraId="37515306">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умения самостоятельно совершать покупки товаров ежедневного назначения;</w:t>
      </w:r>
    </w:p>
    <w:p w14:paraId="70D3E029">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знаний об особенностях соблюдения личной гигиены подростка;</w:t>
      </w:r>
    </w:p>
    <w:p w14:paraId="499C1EE6">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 xml:space="preserve">формирование умений соблюдение техники безопасности при работе с чистящими и моющими средствами и электробытовыми приборами; </w:t>
      </w:r>
    </w:p>
    <w:p w14:paraId="07A593AD">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соблюдать правила поведения в доме и общественных местах; представления о морально-этических нормах поведения;</w:t>
      </w:r>
    </w:p>
    <w:p w14:paraId="01DCF5EB">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использовать навыки ведения домашнего хозяйства (уборка дома, стирка белья, мытье посуды и т. п.);</w:t>
      </w:r>
    </w:p>
    <w:p w14:paraId="1F33B6F2">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самостоятельно пользоваться услугами бытовых учреждений.</w:t>
      </w:r>
    </w:p>
    <w:p w14:paraId="3407A528">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Рабочая программа по учебному предмету «Основы социальной жизни» в 9 классе определяет следующие задачи:</w:t>
      </w:r>
    </w:p>
    <w:p w14:paraId="3B75F5D0">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знаний о здоровом образе жизни, его влиянии на организм человека;</w:t>
      </w:r>
    </w:p>
    <w:p w14:paraId="5BE0C0E2">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 xml:space="preserve">формирование знаний о санитарно-гигиенических требованиях к процессу приготовления пищи; </w:t>
      </w:r>
    </w:p>
    <w:p w14:paraId="12E0E613">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соблюдать требования техники безопасности при приготовлении пищи;</w:t>
      </w:r>
    </w:p>
    <w:p w14:paraId="7D0D87F9">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умения составлять ежедневное меню из предложенных продуктов питания;</w:t>
      </w:r>
    </w:p>
    <w:p w14:paraId="1965F213">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умения самостоятельно готовить несложные знакомые блюда;</w:t>
      </w:r>
    </w:p>
    <w:p w14:paraId="2E080347">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умения самостоятельно совершать покупки товаров ежедневного назначения;</w:t>
      </w:r>
    </w:p>
    <w:p w14:paraId="00851AC8">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знаний об особенностях соблюдения личной гигиены подростка;</w:t>
      </w:r>
    </w:p>
    <w:p w14:paraId="18F4B0FB">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 xml:space="preserve">формирование умений соблюдение техники безопасности при работе с чистящими и моющими средствами и электробытовыми приборами; </w:t>
      </w:r>
    </w:p>
    <w:p w14:paraId="571A103F">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соблюдать правила поведения в доме и общественных местах; представления о морально-этических нормах поведения;</w:t>
      </w:r>
    </w:p>
    <w:p w14:paraId="3F3697F6">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использовать навыки ведения домашнего хозяйства (уборка дома, стирка белья, мытье посуды и т. п.);</w:t>
      </w:r>
    </w:p>
    <w:p w14:paraId="7338E21D">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умений самостоятельно пользоваться услугами бытовых учреждений;</w:t>
      </w:r>
    </w:p>
    <w:p w14:paraId="7E71D5B1">
      <w:pPr>
        <w:spacing w:after="0" w:line="336" w:lineRule="auto"/>
        <w:ind w:left="425"/>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w:t>
      </w:r>
      <w:r>
        <w:rPr>
          <w:rFonts w:ascii="Times New Roman" w:hAnsi="Times New Roman" w:eastAsia="Times New Roman" w:cs="Times New Roman"/>
          <w:sz w:val="28"/>
          <w:szCs w:val="24"/>
        </w:rPr>
        <w:tab/>
      </w:r>
      <w:r>
        <w:rPr>
          <w:rFonts w:ascii="Times New Roman" w:hAnsi="Times New Roman" w:eastAsia="Times New Roman" w:cs="Times New Roman"/>
          <w:sz w:val="28"/>
          <w:szCs w:val="24"/>
        </w:rPr>
        <w:t>формирование умения рассчитывать бюджет: доходы и расходы.</w:t>
      </w:r>
    </w:p>
    <w:p w14:paraId="5A4ECE33">
      <w:pPr>
        <w:spacing w:after="0" w:line="360" w:lineRule="auto"/>
        <w:ind w:firstLine="709"/>
        <w:jc w:val="both"/>
        <w:rPr>
          <w:rFonts w:ascii="Times New Roman" w:hAnsi="Times New Roman" w:eastAsia="Times New Roman" w:cs="Times New Roman"/>
          <w:sz w:val="24"/>
        </w:rPr>
      </w:pPr>
      <w:r>
        <w:rPr>
          <w:rFonts w:ascii="Times New Roman" w:hAnsi="Times New Roman" w:eastAsia="Times New Roman" w:cs="Times New Roman"/>
          <w:sz w:val="24"/>
        </w:rPr>
        <w:br w:type="page"/>
      </w:r>
    </w:p>
    <w:p w14:paraId="0FEA8F36">
      <w:pPr>
        <w:pStyle w:val="19"/>
        <w:spacing w:line="360" w:lineRule="auto"/>
        <w:ind w:left="0" w:firstLine="709"/>
        <w:jc w:val="center"/>
        <w:outlineLvl w:val="0"/>
        <w:rPr>
          <w:rFonts w:ascii="Times New Roman" w:hAnsi="Times New Roman"/>
          <w:b/>
          <w:sz w:val="28"/>
          <w:szCs w:val="28"/>
        </w:rPr>
      </w:pPr>
      <w:bookmarkStart w:id="4" w:name="_Toc144216087"/>
      <w:bookmarkStart w:id="5" w:name="_Toc143690870"/>
      <w:bookmarkStart w:id="6" w:name="_Hlk143875710"/>
      <w:r>
        <w:rPr>
          <w:rFonts w:ascii="Times New Roman" w:hAnsi="Times New Roman"/>
          <w:b/>
          <w:sz w:val="28"/>
          <w:szCs w:val="28"/>
        </w:rPr>
        <w:t>СОДЕРЖАНИЕ ОБУЧЕНИЯ</w:t>
      </w:r>
      <w:bookmarkEnd w:id="4"/>
      <w:bookmarkEnd w:id="5"/>
    </w:p>
    <w:bookmarkEnd w:id="6"/>
    <w:p w14:paraId="60082EE3">
      <w:pPr>
        <w:spacing w:after="0"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Обучение «Основам социальной жизни» в 5 классе носит основы теоретических знаний и практических умений. «Основы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14:paraId="5D3FC651">
      <w:pPr>
        <w:spacing w:after="0"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Программа обучения в 5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первом году обучения программа направлена на формирование у обучающихся знаний и умений, способствующих социально-бытовой адаптации, на повышение общего уровня культуры и отношений в семье. В ходе занятий дети учатся самостоятельно пользоваться услугами учреждений торговли и транспорта. Особое внимание уделяется темам, направленным на обучение соблюдению санитарных норм в быту, формированию безопасного и здорового образа жизни, выполнение ежедневных домашних обязанностей.</w:t>
      </w:r>
      <w:r>
        <w:rPr>
          <w:rFonts w:ascii="Times New Roman" w:hAnsi="Times New Roman" w:eastAsia="Arial Unicode MS" w:cs="Times New Roman"/>
          <w:sz w:val="24"/>
          <w:szCs w:val="24"/>
          <w:lang w:eastAsia="ar-SA"/>
        </w:rPr>
        <w:t xml:space="preserve"> </w:t>
      </w:r>
      <w:r>
        <w:rPr>
          <w:rFonts w:ascii="Times New Roman" w:hAnsi="Times New Roman" w:eastAsia="Calibri" w:cs="Times New Roman"/>
          <w:sz w:val="28"/>
          <w:szCs w:val="32"/>
        </w:rPr>
        <w:t>Большое значение имеют разделы, направленные на формирование культуры поведения, как в кругу семьи, так и в общественных местах.</w:t>
      </w:r>
    </w:p>
    <w:p w14:paraId="3B73E52E">
      <w:pPr>
        <w:spacing w:after="0"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14:paraId="261D725C">
      <w:pPr>
        <w:spacing w:after="0" w:line="336"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Программой предусмотрены беседы, ролевые игры, требующие знаний о поведении на улице и в транспорте,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w:t>
      </w:r>
    </w:p>
    <w:p w14:paraId="4B3A8DAC">
      <w:pPr>
        <w:spacing w:after="0" w:line="336"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p w14:paraId="025D8F5D">
      <w:pPr>
        <w:widowControl w:val="0"/>
        <w:spacing w:line="240" w:lineRule="auto"/>
        <w:jc w:val="both"/>
        <w:rPr>
          <w:rFonts w:ascii="Times New Roman" w:hAnsi="Times New Roman" w:cs="Times New Roman"/>
          <w:bCs/>
          <w:sz w:val="28"/>
          <w:szCs w:val="28"/>
        </w:rPr>
      </w:pPr>
      <w:bookmarkStart w:id="7" w:name="_Hlk143875728"/>
      <w:r>
        <w:rPr>
          <w:rFonts w:ascii="Times New Roman" w:hAnsi="Times New Roman" w:cs="Times New Roman"/>
          <w:sz w:val="28"/>
          <w:szCs w:val="28"/>
        </w:rPr>
        <w:t>Содержание разделов</w:t>
      </w:r>
    </w:p>
    <w:bookmarkEnd w:id="7"/>
    <w:tbl>
      <w:tblPr>
        <w:tblStyle w:val="5"/>
        <w:tblW w:w="0" w:type="auto"/>
        <w:tblInd w:w="108" w:type="dxa"/>
        <w:tblLayout w:type="autofit"/>
        <w:tblCellMar>
          <w:top w:w="0" w:type="dxa"/>
          <w:left w:w="10" w:type="dxa"/>
          <w:bottom w:w="0" w:type="dxa"/>
          <w:right w:w="10" w:type="dxa"/>
        </w:tblCellMar>
      </w:tblPr>
      <w:tblGrid>
        <w:gridCol w:w="747"/>
        <w:gridCol w:w="4497"/>
        <w:gridCol w:w="1797"/>
        <w:gridCol w:w="1911"/>
      </w:tblGrid>
      <w:tr w14:paraId="156079BC">
        <w:tblPrEx>
          <w:tblCellMar>
            <w:top w:w="0" w:type="dxa"/>
            <w:left w:w="10" w:type="dxa"/>
            <w:bottom w:w="0" w:type="dxa"/>
            <w:right w:w="10" w:type="dxa"/>
          </w:tblCellMar>
        </w:tblPrEx>
        <w:trPr>
          <w:trHeight w:val="644" w:hRule="atLeast"/>
        </w:trPr>
        <w:tc>
          <w:tcPr>
            <w:tcW w:w="7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C759FD">
            <w:pPr>
              <w:spacing w:after="0" w:line="240" w:lineRule="auto"/>
              <w:jc w:val="both"/>
              <w:rPr>
                <w:rFonts w:ascii="Times New Roman" w:hAnsi="Times New Roman" w:cs="Times New Roman"/>
              </w:rPr>
            </w:pPr>
            <w:r>
              <w:rPr>
                <w:rFonts w:ascii="Times New Roman" w:hAnsi="Times New Roman" w:eastAsia="Segoe UI Symbol" w:cs="Times New Roman"/>
                <w:sz w:val="24"/>
              </w:rPr>
              <w:t>№</w:t>
            </w:r>
            <w:r>
              <w:rPr>
                <w:rFonts w:ascii="Times New Roman" w:hAnsi="Times New Roman" w:eastAsia="Times New Roman" w:cs="Times New Roman"/>
                <w:sz w:val="24"/>
              </w:rPr>
              <w:t xml:space="preserve"> </w:t>
            </w:r>
          </w:p>
        </w:tc>
        <w:tc>
          <w:tcPr>
            <w:tcW w:w="44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FDCCB7">
            <w:pPr>
              <w:spacing w:after="0" w:line="240" w:lineRule="auto"/>
              <w:jc w:val="both"/>
            </w:pPr>
            <w:r>
              <w:rPr>
                <w:rFonts w:ascii="Times New Roman" w:hAnsi="Times New Roman" w:eastAsia="Times New Roman" w:cs="Times New Roman"/>
                <w:sz w:val="24"/>
              </w:rPr>
              <w:t>Название раздела</w:t>
            </w:r>
          </w:p>
        </w:tc>
        <w:tc>
          <w:tcPr>
            <w:tcW w:w="17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DCB5BD">
            <w:pPr>
              <w:spacing w:line="240" w:lineRule="auto"/>
              <w:jc w:val="both"/>
              <w:rPr>
                <w:rFonts w:ascii="Times New Roman" w:hAnsi="Times New Roman" w:cs="Times New Roman"/>
                <w:sz w:val="24"/>
                <w:szCs w:val="24"/>
              </w:rPr>
            </w:pPr>
            <w:r>
              <w:rPr>
                <w:rFonts w:ascii="Times New Roman" w:hAnsi="Times New Roman" w:cs="Times New Roman"/>
                <w:sz w:val="24"/>
                <w:szCs w:val="24"/>
              </w:rPr>
              <w:t>Количество часов</w:t>
            </w:r>
          </w:p>
        </w:tc>
        <w:tc>
          <w:tcPr>
            <w:tcW w:w="19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8D04AB">
            <w:pPr>
              <w:spacing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работы, тесты</w:t>
            </w:r>
          </w:p>
        </w:tc>
      </w:tr>
      <w:tr w14:paraId="5A13C4AA">
        <w:tblPrEx>
          <w:tblCellMar>
            <w:top w:w="0" w:type="dxa"/>
            <w:left w:w="10" w:type="dxa"/>
            <w:bottom w:w="0" w:type="dxa"/>
            <w:right w:w="10" w:type="dxa"/>
          </w:tblCellMar>
        </w:tblPrEx>
        <w:trPr>
          <w:trHeight w:val="1" w:hRule="atLeast"/>
        </w:trPr>
        <w:tc>
          <w:tcPr>
            <w:tcW w:w="7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E9EFD9">
            <w:pPr>
              <w:spacing w:after="160" w:line="240" w:lineRule="auto"/>
              <w:jc w:val="both"/>
              <w:rPr>
                <w:rFonts w:ascii="Times New Roman" w:hAnsi="Times New Roman" w:eastAsia="Calibri" w:cs="Times New Roman"/>
                <w:sz w:val="24"/>
              </w:rPr>
            </w:pPr>
            <w:r>
              <w:rPr>
                <w:rFonts w:ascii="Times New Roman" w:hAnsi="Times New Roman" w:eastAsia="Calibri" w:cs="Times New Roman"/>
                <w:sz w:val="24"/>
              </w:rPr>
              <w:t>1</w:t>
            </w:r>
          </w:p>
        </w:tc>
        <w:tc>
          <w:tcPr>
            <w:tcW w:w="44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86A87C">
            <w:pPr>
              <w:spacing w:after="0" w:line="240" w:lineRule="auto"/>
              <w:jc w:val="both"/>
              <w:rPr>
                <w:rFonts w:ascii="Times New Roman" w:hAnsi="Times New Roman" w:eastAsia="Calibri" w:cs="Times New Roman"/>
                <w:sz w:val="24"/>
              </w:rPr>
            </w:pPr>
            <w:r>
              <w:rPr>
                <w:rFonts w:ascii="Times New Roman" w:hAnsi="Times New Roman" w:eastAsia="Calibri" w:cs="Times New Roman"/>
                <w:sz w:val="24"/>
              </w:rPr>
              <w:t>Вводный урок</w:t>
            </w:r>
          </w:p>
        </w:tc>
        <w:tc>
          <w:tcPr>
            <w:tcW w:w="17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4DFAF5">
            <w:pPr>
              <w:spacing w:after="0" w:line="240" w:lineRule="auto"/>
              <w:jc w:val="both"/>
              <w:rPr>
                <w:rFonts w:ascii="Times New Roman" w:hAnsi="Times New Roman" w:eastAsia="Calibri" w:cs="Times New Roman"/>
                <w:sz w:val="24"/>
              </w:rPr>
            </w:pPr>
            <w:r>
              <w:rPr>
                <w:rFonts w:ascii="Times New Roman" w:hAnsi="Times New Roman" w:eastAsia="Calibri" w:cs="Times New Roman"/>
                <w:sz w:val="24"/>
              </w:rPr>
              <w:t>1</w:t>
            </w:r>
          </w:p>
        </w:tc>
        <w:tc>
          <w:tcPr>
            <w:tcW w:w="19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880922">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1</w:t>
            </w:r>
          </w:p>
        </w:tc>
      </w:tr>
      <w:tr w14:paraId="718825E8">
        <w:tblPrEx>
          <w:tblCellMar>
            <w:top w:w="0" w:type="dxa"/>
            <w:left w:w="10" w:type="dxa"/>
            <w:bottom w:w="0" w:type="dxa"/>
            <w:right w:w="10" w:type="dxa"/>
          </w:tblCellMar>
        </w:tblPrEx>
        <w:trPr>
          <w:trHeight w:val="1" w:hRule="atLeast"/>
        </w:trPr>
        <w:tc>
          <w:tcPr>
            <w:tcW w:w="7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5FF740">
            <w:pPr>
              <w:spacing w:after="160" w:line="240" w:lineRule="auto"/>
              <w:jc w:val="both"/>
              <w:rPr>
                <w:rFonts w:ascii="Times New Roman" w:hAnsi="Times New Roman" w:eastAsia="Calibri" w:cs="Times New Roman"/>
                <w:sz w:val="24"/>
              </w:rPr>
            </w:pPr>
            <w:r>
              <w:rPr>
                <w:rFonts w:ascii="Times New Roman" w:hAnsi="Times New Roman" w:eastAsia="Calibri" w:cs="Times New Roman"/>
                <w:sz w:val="24"/>
              </w:rPr>
              <w:t>2</w:t>
            </w:r>
          </w:p>
        </w:tc>
        <w:tc>
          <w:tcPr>
            <w:tcW w:w="44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92F30F">
            <w:pPr>
              <w:spacing w:after="0" w:line="240" w:lineRule="auto"/>
              <w:jc w:val="both"/>
              <w:rPr>
                <w:rFonts w:ascii="Times New Roman" w:hAnsi="Times New Roman" w:eastAsia="Calibri" w:cs="Times New Roman"/>
              </w:rPr>
            </w:pPr>
            <w:r>
              <w:rPr>
                <w:rFonts w:ascii="Times New Roman" w:hAnsi="Times New Roman" w:eastAsia="Calibri" w:cs="Times New Roman"/>
                <w:sz w:val="24"/>
              </w:rPr>
              <w:t>Личная гигиена и здоровье</w:t>
            </w:r>
          </w:p>
        </w:tc>
        <w:tc>
          <w:tcPr>
            <w:tcW w:w="17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57766B">
            <w:pPr>
              <w:spacing w:after="0" w:line="240" w:lineRule="auto"/>
              <w:jc w:val="both"/>
              <w:rPr>
                <w:rFonts w:ascii="Times New Roman" w:hAnsi="Times New Roman" w:eastAsia="Calibri" w:cs="Times New Roman"/>
                <w:sz w:val="24"/>
              </w:rPr>
            </w:pPr>
            <w:r>
              <w:rPr>
                <w:rFonts w:ascii="Times New Roman" w:hAnsi="Times New Roman" w:eastAsia="Calibri" w:cs="Times New Roman"/>
                <w:sz w:val="24"/>
              </w:rPr>
              <w:t>9</w:t>
            </w:r>
          </w:p>
        </w:tc>
        <w:tc>
          <w:tcPr>
            <w:tcW w:w="19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7E7C88">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1</w:t>
            </w:r>
          </w:p>
        </w:tc>
      </w:tr>
      <w:tr w14:paraId="7998B21C">
        <w:tblPrEx>
          <w:tblCellMar>
            <w:top w:w="0" w:type="dxa"/>
            <w:left w:w="10" w:type="dxa"/>
            <w:bottom w:w="0" w:type="dxa"/>
            <w:right w:w="10" w:type="dxa"/>
          </w:tblCellMar>
        </w:tblPrEx>
        <w:trPr>
          <w:trHeight w:val="475" w:hRule="atLeast"/>
        </w:trPr>
        <w:tc>
          <w:tcPr>
            <w:tcW w:w="7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7848CD">
            <w:pPr>
              <w:spacing w:after="160" w:line="240" w:lineRule="auto"/>
              <w:jc w:val="both"/>
              <w:rPr>
                <w:rFonts w:ascii="Times New Roman" w:hAnsi="Times New Roman" w:eastAsia="Calibri" w:cs="Times New Roman"/>
                <w:sz w:val="24"/>
              </w:rPr>
            </w:pPr>
            <w:r>
              <w:rPr>
                <w:rFonts w:ascii="Times New Roman" w:hAnsi="Times New Roman" w:eastAsia="Calibri" w:cs="Times New Roman"/>
                <w:sz w:val="24"/>
              </w:rPr>
              <w:t>3</w:t>
            </w:r>
          </w:p>
        </w:tc>
        <w:tc>
          <w:tcPr>
            <w:tcW w:w="44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DD4CAD">
            <w:pPr>
              <w:spacing w:after="0" w:line="240" w:lineRule="auto"/>
              <w:jc w:val="both"/>
              <w:rPr>
                <w:rFonts w:ascii="Times New Roman" w:hAnsi="Times New Roman" w:eastAsia="Calibri" w:cs="Times New Roman"/>
                <w:sz w:val="24"/>
              </w:rPr>
            </w:pPr>
            <w:r>
              <w:rPr>
                <w:rFonts w:ascii="Times New Roman" w:hAnsi="Times New Roman" w:eastAsia="Calibri" w:cs="Times New Roman"/>
                <w:sz w:val="24"/>
              </w:rPr>
              <w:t>Охрана здоровья</w:t>
            </w:r>
          </w:p>
        </w:tc>
        <w:tc>
          <w:tcPr>
            <w:tcW w:w="17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BE1CFC">
            <w:pPr>
              <w:spacing w:after="0" w:line="240" w:lineRule="auto"/>
              <w:jc w:val="both"/>
              <w:rPr>
                <w:rFonts w:ascii="Times New Roman" w:hAnsi="Times New Roman" w:eastAsia="Calibri" w:cs="Times New Roman"/>
                <w:sz w:val="24"/>
              </w:rPr>
            </w:pPr>
            <w:r>
              <w:rPr>
                <w:rFonts w:ascii="Times New Roman" w:hAnsi="Times New Roman" w:eastAsia="Calibri" w:cs="Times New Roman"/>
                <w:sz w:val="24"/>
              </w:rPr>
              <w:t>4</w:t>
            </w:r>
          </w:p>
        </w:tc>
        <w:tc>
          <w:tcPr>
            <w:tcW w:w="19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6AD9AB">
            <w:pPr>
              <w:spacing w:after="0" w:line="240" w:lineRule="auto"/>
              <w:jc w:val="both"/>
              <w:rPr>
                <w:rFonts w:ascii="Times New Roman" w:hAnsi="Times New Roman" w:eastAsia="Calibri" w:cs="Times New Roman"/>
                <w:sz w:val="24"/>
                <w:szCs w:val="24"/>
              </w:rPr>
            </w:pPr>
          </w:p>
        </w:tc>
      </w:tr>
      <w:tr w14:paraId="63A0528C">
        <w:tblPrEx>
          <w:tblCellMar>
            <w:top w:w="0" w:type="dxa"/>
            <w:left w:w="10" w:type="dxa"/>
            <w:bottom w:w="0" w:type="dxa"/>
            <w:right w:w="10" w:type="dxa"/>
          </w:tblCellMar>
        </w:tblPrEx>
        <w:trPr>
          <w:trHeight w:val="1" w:hRule="atLeast"/>
        </w:trPr>
        <w:tc>
          <w:tcPr>
            <w:tcW w:w="7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F9DC4B">
            <w:pPr>
              <w:spacing w:after="160" w:line="240" w:lineRule="auto"/>
              <w:jc w:val="both"/>
              <w:rPr>
                <w:rFonts w:ascii="Times New Roman" w:hAnsi="Times New Roman" w:eastAsia="Calibri" w:cs="Times New Roman"/>
                <w:sz w:val="24"/>
              </w:rPr>
            </w:pPr>
            <w:r>
              <w:rPr>
                <w:rFonts w:ascii="Times New Roman" w:hAnsi="Times New Roman" w:eastAsia="Calibri" w:cs="Times New Roman"/>
                <w:sz w:val="24"/>
              </w:rPr>
              <w:t>4</w:t>
            </w:r>
          </w:p>
        </w:tc>
        <w:tc>
          <w:tcPr>
            <w:tcW w:w="44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010982">
            <w:pPr>
              <w:spacing w:after="0" w:line="240" w:lineRule="auto"/>
              <w:jc w:val="both"/>
              <w:rPr>
                <w:rFonts w:ascii="Times New Roman" w:hAnsi="Times New Roman" w:eastAsia="Calibri" w:cs="Times New Roman"/>
                <w:sz w:val="24"/>
              </w:rPr>
            </w:pPr>
            <w:r>
              <w:rPr>
                <w:rFonts w:ascii="Times New Roman" w:hAnsi="Times New Roman" w:eastAsia="Calibri" w:cs="Times New Roman"/>
                <w:sz w:val="24"/>
              </w:rPr>
              <w:t>Жилище</w:t>
            </w:r>
          </w:p>
        </w:tc>
        <w:tc>
          <w:tcPr>
            <w:tcW w:w="17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09BEB7">
            <w:pPr>
              <w:spacing w:after="0" w:line="240" w:lineRule="auto"/>
              <w:jc w:val="both"/>
              <w:rPr>
                <w:rFonts w:ascii="Times New Roman" w:hAnsi="Times New Roman" w:eastAsia="Calibri" w:cs="Times New Roman"/>
                <w:sz w:val="24"/>
              </w:rPr>
            </w:pPr>
            <w:r>
              <w:rPr>
                <w:rFonts w:ascii="Times New Roman" w:hAnsi="Times New Roman" w:eastAsia="Calibri" w:cs="Times New Roman"/>
                <w:sz w:val="24"/>
              </w:rPr>
              <w:t>12</w:t>
            </w:r>
          </w:p>
        </w:tc>
        <w:tc>
          <w:tcPr>
            <w:tcW w:w="19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E2E5F5">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1</w:t>
            </w:r>
          </w:p>
        </w:tc>
      </w:tr>
      <w:tr w14:paraId="55744D08">
        <w:tblPrEx>
          <w:tblCellMar>
            <w:top w:w="0" w:type="dxa"/>
            <w:left w:w="10" w:type="dxa"/>
            <w:bottom w:w="0" w:type="dxa"/>
            <w:right w:w="10" w:type="dxa"/>
          </w:tblCellMar>
        </w:tblPrEx>
        <w:trPr>
          <w:trHeight w:val="1" w:hRule="atLeast"/>
        </w:trPr>
        <w:tc>
          <w:tcPr>
            <w:tcW w:w="7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138AA1">
            <w:pPr>
              <w:spacing w:after="160" w:line="240" w:lineRule="auto"/>
              <w:jc w:val="both"/>
              <w:rPr>
                <w:rFonts w:ascii="Times New Roman" w:hAnsi="Times New Roman" w:eastAsia="Calibri" w:cs="Times New Roman"/>
                <w:sz w:val="24"/>
              </w:rPr>
            </w:pPr>
            <w:r>
              <w:rPr>
                <w:rFonts w:ascii="Times New Roman" w:hAnsi="Times New Roman" w:eastAsia="Calibri" w:cs="Times New Roman"/>
                <w:sz w:val="24"/>
              </w:rPr>
              <w:t>5</w:t>
            </w:r>
          </w:p>
        </w:tc>
        <w:tc>
          <w:tcPr>
            <w:tcW w:w="44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578369">
            <w:pPr>
              <w:spacing w:after="0" w:line="240" w:lineRule="auto"/>
              <w:jc w:val="both"/>
              <w:rPr>
                <w:sz w:val="24"/>
              </w:rPr>
            </w:pPr>
            <w:r>
              <w:rPr>
                <w:rFonts w:ascii="Times New Roman" w:hAnsi="Times New Roman" w:eastAsia="Times New Roman" w:cs="Times New Roman"/>
                <w:sz w:val="24"/>
              </w:rPr>
              <w:t xml:space="preserve">Одежда и обувь </w:t>
            </w:r>
          </w:p>
        </w:tc>
        <w:tc>
          <w:tcPr>
            <w:tcW w:w="17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3FA1B0">
            <w:pPr>
              <w:spacing w:after="0" w:line="240" w:lineRule="auto"/>
              <w:jc w:val="both"/>
              <w:rPr>
                <w:rFonts w:ascii="Times New Roman" w:hAnsi="Times New Roman" w:eastAsia="Calibri" w:cs="Times New Roman"/>
                <w:sz w:val="24"/>
              </w:rPr>
            </w:pPr>
            <w:r>
              <w:rPr>
                <w:rFonts w:ascii="Times New Roman" w:hAnsi="Times New Roman" w:eastAsia="Calibri" w:cs="Times New Roman"/>
                <w:sz w:val="24"/>
              </w:rPr>
              <w:t>8</w:t>
            </w:r>
          </w:p>
        </w:tc>
        <w:tc>
          <w:tcPr>
            <w:tcW w:w="19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6B6164">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1</w:t>
            </w:r>
          </w:p>
        </w:tc>
      </w:tr>
      <w:tr w14:paraId="2524A21D">
        <w:tblPrEx>
          <w:tblCellMar>
            <w:top w:w="0" w:type="dxa"/>
            <w:left w:w="10" w:type="dxa"/>
            <w:bottom w:w="0" w:type="dxa"/>
            <w:right w:w="10" w:type="dxa"/>
          </w:tblCellMar>
        </w:tblPrEx>
        <w:trPr>
          <w:trHeight w:val="1" w:hRule="atLeast"/>
        </w:trPr>
        <w:tc>
          <w:tcPr>
            <w:tcW w:w="7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FBA449">
            <w:pPr>
              <w:spacing w:after="160" w:line="240" w:lineRule="auto"/>
              <w:jc w:val="both"/>
              <w:rPr>
                <w:rFonts w:ascii="Times New Roman" w:hAnsi="Times New Roman" w:eastAsia="Calibri" w:cs="Times New Roman"/>
                <w:sz w:val="24"/>
              </w:rPr>
            </w:pPr>
            <w:r>
              <w:rPr>
                <w:rFonts w:ascii="Times New Roman" w:hAnsi="Times New Roman" w:eastAsia="Calibri" w:cs="Times New Roman"/>
                <w:sz w:val="24"/>
              </w:rPr>
              <w:t>6</w:t>
            </w:r>
          </w:p>
        </w:tc>
        <w:tc>
          <w:tcPr>
            <w:tcW w:w="44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6E378B">
            <w:pPr>
              <w:spacing w:after="0" w:line="240" w:lineRule="auto"/>
              <w:jc w:val="both"/>
              <w:rPr>
                <w:sz w:val="24"/>
              </w:rPr>
            </w:pPr>
            <w:r>
              <w:rPr>
                <w:rFonts w:ascii="Times New Roman" w:hAnsi="Times New Roman" w:eastAsia="Times New Roman" w:cs="Times New Roman"/>
                <w:sz w:val="24"/>
              </w:rPr>
              <w:t>Питание</w:t>
            </w:r>
          </w:p>
        </w:tc>
        <w:tc>
          <w:tcPr>
            <w:tcW w:w="17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8BA14C">
            <w:pPr>
              <w:spacing w:after="0" w:line="240" w:lineRule="auto"/>
              <w:jc w:val="both"/>
              <w:rPr>
                <w:rFonts w:ascii="Times New Roman" w:hAnsi="Times New Roman" w:eastAsia="Calibri" w:cs="Times New Roman"/>
                <w:sz w:val="24"/>
              </w:rPr>
            </w:pPr>
            <w:r>
              <w:rPr>
                <w:rFonts w:ascii="Times New Roman" w:hAnsi="Times New Roman" w:eastAsia="Calibri" w:cs="Times New Roman"/>
                <w:sz w:val="24"/>
              </w:rPr>
              <w:t>22</w:t>
            </w:r>
          </w:p>
        </w:tc>
        <w:tc>
          <w:tcPr>
            <w:tcW w:w="19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06E9C3">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1</w:t>
            </w:r>
          </w:p>
        </w:tc>
      </w:tr>
      <w:tr w14:paraId="10AA3D48">
        <w:tblPrEx>
          <w:tblCellMar>
            <w:top w:w="0" w:type="dxa"/>
            <w:left w:w="10" w:type="dxa"/>
            <w:bottom w:w="0" w:type="dxa"/>
            <w:right w:w="10" w:type="dxa"/>
          </w:tblCellMar>
        </w:tblPrEx>
        <w:trPr>
          <w:trHeight w:val="1" w:hRule="atLeast"/>
        </w:trPr>
        <w:tc>
          <w:tcPr>
            <w:tcW w:w="7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87ABEB">
            <w:pPr>
              <w:spacing w:after="160" w:line="240" w:lineRule="auto"/>
              <w:jc w:val="both"/>
              <w:rPr>
                <w:rFonts w:ascii="Times New Roman" w:hAnsi="Times New Roman" w:eastAsia="Calibri" w:cs="Times New Roman"/>
                <w:sz w:val="24"/>
              </w:rPr>
            </w:pPr>
            <w:r>
              <w:rPr>
                <w:rFonts w:ascii="Times New Roman" w:hAnsi="Times New Roman" w:eastAsia="Calibri" w:cs="Times New Roman"/>
                <w:sz w:val="24"/>
              </w:rPr>
              <w:t>7</w:t>
            </w:r>
          </w:p>
        </w:tc>
        <w:tc>
          <w:tcPr>
            <w:tcW w:w="44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CE7E1D">
            <w:pPr>
              <w:spacing w:after="0" w:line="240" w:lineRule="auto"/>
              <w:jc w:val="both"/>
              <w:rPr>
                <w:sz w:val="24"/>
              </w:rPr>
            </w:pPr>
            <w:r>
              <w:rPr>
                <w:rFonts w:ascii="Times New Roman" w:hAnsi="Times New Roman" w:eastAsia="Times New Roman" w:cs="Times New Roman"/>
                <w:sz w:val="24"/>
              </w:rPr>
              <w:t>Транспорт</w:t>
            </w:r>
          </w:p>
        </w:tc>
        <w:tc>
          <w:tcPr>
            <w:tcW w:w="17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9DE269">
            <w:pPr>
              <w:spacing w:after="0" w:line="240" w:lineRule="auto"/>
              <w:jc w:val="both"/>
              <w:rPr>
                <w:rFonts w:ascii="Times New Roman" w:hAnsi="Times New Roman" w:eastAsia="Calibri" w:cs="Times New Roman"/>
                <w:sz w:val="24"/>
              </w:rPr>
            </w:pPr>
            <w:r>
              <w:rPr>
                <w:rFonts w:ascii="Times New Roman" w:hAnsi="Times New Roman" w:eastAsia="Calibri" w:cs="Times New Roman"/>
                <w:sz w:val="24"/>
              </w:rPr>
              <w:t>5</w:t>
            </w:r>
          </w:p>
        </w:tc>
        <w:tc>
          <w:tcPr>
            <w:tcW w:w="19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EC8224">
            <w:pPr>
              <w:spacing w:after="0" w:line="240" w:lineRule="auto"/>
              <w:jc w:val="both"/>
              <w:rPr>
                <w:rFonts w:ascii="Calibri" w:hAnsi="Calibri" w:eastAsia="Calibri" w:cs="Calibri"/>
              </w:rPr>
            </w:pPr>
          </w:p>
        </w:tc>
      </w:tr>
      <w:tr w14:paraId="729E104A">
        <w:tblPrEx>
          <w:tblCellMar>
            <w:top w:w="0" w:type="dxa"/>
            <w:left w:w="10" w:type="dxa"/>
            <w:bottom w:w="0" w:type="dxa"/>
            <w:right w:w="10" w:type="dxa"/>
          </w:tblCellMar>
        </w:tblPrEx>
        <w:trPr>
          <w:trHeight w:val="1" w:hRule="atLeast"/>
        </w:trPr>
        <w:tc>
          <w:tcPr>
            <w:tcW w:w="7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9B0477">
            <w:pPr>
              <w:spacing w:after="160" w:line="240" w:lineRule="auto"/>
              <w:jc w:val="both"/>
              <w:rPr>
                <w:rFonts w:ascii="Times New Roman" w:hAnsi="Times New Roman" w:eastAsia="Calibri" w:cs="Times New Roman"/>
                <w:sz w:val="24"/>
              </w:rPr>
            </w:pPr>
            <w:r>
              <w:rPr>
                <w:rFonts w:ascii="Times New Roman" w:hAnsi="Times New Roman" w:eastAsia="Calibri" w:cs="Times New Roman"/>
                <w:sz w:val="24"/>
              </w:rPr>
              <w:t>8</w:t>
            </w:r>
          </w:p>
        </w:tc>
        <w:tc>
          <w:tcPr>
            <w:tcW w:w="44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06008A">
            <w:pPr>
              <w:spacing w:after="0" w:line="240" w:lineRule="auto"/>
              <w:jc w:val="both"/>
              <w:rPr>
                <w:sz w:val="24"/>
              </w:rPr>
            </w:pPr>
            <w:r>
              <w:rPr>
                <w:rFonts w:ascii="Times New Roman" w:hAnsi="Times New Roman" w:eastAsia="Times New Roman" w:cs="Times New Roman"/>
                <w:sz w:val="24"/>
              </w:rPr>
              <w:t xml:space="preserve"> Средства связи</w:t>
            </w:r>
          </w:p>
        </w:tc>
        <w:tc>
          <w:tcPr>
            <w:tcW w:w="17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F4BEE7">
            <w:pPr>
              <w:spacing w:after="0" w:line="240" w:lineRule="auto"/>
              <w:jc w:val="both"/>
              <w:rPr>
                <w:rFonts w:ascii="Times New Roman" w:hAnsi="Times New Roman" w:eastAsia="Calibri" w:cs="Times New Roman"/>
                <w:sz w:val="24"/>
              </w:rPr>
            </w:pPr>
            <w:r>
              <w:rPr>
                <w:rFonts w:ascii="Times New Roman" w:hAnsi="Times New Roman" w:eastAsia="Calibri" w:cs="Times New Roman"/>
                <w:sz w:val="24"/>
              </w:rPr>
              <w:t>3</w:t>
            </w:r>
          </w:p>
        </w:tc>
        <w:tc>
          <w:tcPr>
            <w:tcW w:w="19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EDC14D">
            <w:pPr>
              <w:spacing w:after="0" w:line="240" w:lineRule="auto"/>
              <w:jc w:val="both"/>
              <w:rPr>
                <w:rFonts w:ascii="Calibri" w:hAnsi="Calibri" w:eastAsia="Calibri" w:cs="Calibri"/>
              </w:rPr>
            </w:pPr>
          </w:p>
        </w:tc>
      </w:tr>
      <w:tr w14:paraId="4E10522C">
        <w:tblPrEx>
          <w:tblCellMar>
            <w:top w:w="0" w:type="dxa"/>
            <w:left w:w="10" w:type="dxa"/>
            <w:bottom w:w="0" w:type="dxa"/>
            <w:right w:w="10" w:type="dxa"/>
          </w:tblCellMar>
        </w:tblPrEx>
        <w:trPr>
          <w:trHeight w:val="1" w:hRule="atLeast"/>
        </w:trPr>
        <w:tc>
          <w:tcPr>
            <w:tcW w:w="7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8E0253">
            <w:pPr>
              <w:spacing w:after="160" w:line="240" w:lineRule="auto"/>
              <w:jc w:val="both"/>
              <w:rPr>
                <w:rFonts w:ascii="Times New Roman" w:hAnsi="Times New Roman" w:eastAsia="Calibri" w:cs="Times New Roman"/>
                <w:sz w:val="24"/>
              </w:rPr>
            </w:pPr>
            <w:r>
              <w:rPr>
                <w:rFonts w:ascii="Times New Roman" w:hAnsi="Times New Roman" w:eastAsia="Calibri" w:cs="Times New Roman"/>
                <w:sz w:val="24"/>
              </w:rPr>
              <w:t>9</w:t>
            </w:r>
          </w:p>
        </w:tc>
        <w:tc>
          <w:tcPr>
            <w:tcW w:w="44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CC5ACE">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Семья</w:t>
            </w:r>
          </w:p>
        </w:tc>
        <w:tc>
          <w:tcPr>
            <w:tcW w:w="17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CAAF97">
            <w:pPr>
              <w:spacing w:after="0" w:line="240" w:lineRule="auto"/>
              <w:jc w:val="both"/>
              <w:rPr>
                <w:rFonts w:ascii="Times New Roman" w:hAnsi="Times New Roman" w:eastAsia="Calibri" w:cs="Times New Roman"/>
                <w:sz w:val="24"/>
              </w:rPr>
            </w:pPr>
            <w:r>
              <w:rPr>
                <w:rFonts w:ascii="Times New Roman" w:hAnsi="Times New Roman" w:eastAsia="Calibri" w:cs="Times New Roman"/>
                <w:sz w:val="24"/>
              </w:rPr>
              <w:t>3</w:t>
            </w:r>
          </w:p>
        </w:tc>
        <w:tc>
          <w:tcPr>
            <w:tcW w:w="19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C0E2F8">
            <w:pPr>
              <w:spacing w:after="0" w:line="240" w:lineRule="auto"/>
              <w:jc w:val="both"/>
              <w:rPr>
                <w:rFonts w:ascii="Calibri" w:hAnsi="Calibri" w:eastAsia="Calibri" w:cs="Calibri"/>
              </w:rPr>
            </w:pPr>
          </w:p>
        </w:tc>
      </w:tr>
      <w:tr w14:paraId="260786B2">
        <w:tblPrEx>
          <w:tblCellMar>
            <w:top w:w="0" w:type="dxa"/>
            <w:left w:w="10" w:type="dxa"/>
            <w:bottom w:w="0" w:type="dxa"/>
            <w:right w:w="10" w:type="dxa"/>
          </w:tblCellMar>
        </w:tblPrEx>
        <w:trPr>
          <w:trHeight w:val="1" w:hRule="atLeast"/>
        </w:trPr>
        <w:tc>
          <w:tcPr>
            <w:tcW w:w="7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540BF5">
            <w:pPr>
              <w:spacing w:after="160" w:line="240" w:lineRule="auto"/>
              <w:jc w:val="both"/>
              <w:rPr>
                <w:rFonts w:ascii="Times New Roman" w:hAnsi="Times New Roman" w:eastAsia="Calibri" w:cs="Times New Roman"/>
                <w:sz w:val="24"/>
              </w:rPr>
            </w:pPr>
            <w:r>
              <w:rPr>
                <w:rFonts w:ascii="Times New Roman" w:hAnsi="Times New Roman" w:eastAsia="Calibri" w:cs="Times New Roman"/>
                <w:sz w:val="24"/>
              </w:rPr>
              <w:t>10</w:t>
            </w:r>
          </w:p>
        </w:tc>
        <w:tc>
          <w:tcPr>
            <w:tcW w:w="44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827119">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Итоговое занятие</w:t>
            </w:r>
          </w:p>
        </w:tc>
        <w:tc>
          <w:tcPr>
            <w:tcW w:w="17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E37792">
            <w:pPr>
              <w:spacing w:after="0" w:line="240" w:lineRule="auto"/>
              <w:jc w:val="both"/>
              <w:rPr>
                <w:rFonts w:ascii="Times New Roman" w:hAnsi="Times New Roman" w:eastAsia="Calibri" w:cs="Times New Roman"/>
                <w:sz w:val="24"/>
              </w:rPr>
            </w:pPr>
            <w:r>
              <w:rPr>
                <w:rFonts w:ascii="Times New Roman" w:hAnsi="Times New Roman" w:eastAsia="Calibri" w:cs="Times New Roman"/>
                <w:sz w:val="24"/>
              </w:rPr>
              <w:t>1</w:t>
            </w:r>
          </w:p>
        </w:tc>
        <w:tc>
          <w:tcPr>
            <w:tcW w:w="19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16A3B7">
            <w:pPr>
              <w:spacing w:after="0" w:line="240" w:lineRule="auto"/>
              <w:jc w:val="both"/>
              <w:rPr>
                <w:rFonts w:ascii="Calibri" w:hAnsi="Calibri" w:eastAsia="Calibri" w:cs="Calibri"/>
              </w:rPr>
            </w:pPr>
            <w:r>
              <w:rPr>
                <w:rFonts w:ascii="Times New Roman" w:hAnsi="Times New Roman" w:eastAsia="Calibri" w:cs="Times New Roman"/>
                <w:sz w:val="24"/>
              </w:rPr>
              <w:t>1</w:t>
            </w:r>
          </w:p>
        </w:tc>
      </w:tr>
      <w:tr w14:paraId="79A4154D">
        <w:tblPrEx>
          <w:tblCellMar>
            <w:top w:w="0" w:type="dxa"/>
            <w:left w:w="10" w:type="dxa"/>
            <w:bottom w:w="0" w:type="dxa"/>
            <w:right w:w="10" w:type="dxa"/>
          </w:tblCellMar>
        </w:tblPrEx>
        <w:trPr>
          <w:trHeight w:val="1" w:hRule="atLeast"/>
        </w:trPr>
        <w:tc>
          <w:tcPr>
            <w:tcW w:w="7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8872A1">
            <w:pPr>
              <w:spacing w:after="160" w:line="240" w:lineRule="auto"/>
              <w:jc w:val="both"/>
              <w:rPr>
                <w:rFonts w:ascii="Times New Roman" w:hAnsi="Times New Roman" w:eastAsia="Calibri" w:cs="Times New Roman"/>
                <w:sz w:val="24"/>
              </w:rPr>
            </w:pPr>
          </w:p>
        </w:tc>
        <w:tc>
          <w:tcPr>
            <w:tcW w:w="44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657B85">
            <w:pPr>
              <w:spacing w:after="0" w:line="240" w:lineRule="auto"/>
              <w:jc w:val="both"/>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Итого:</w:t>
            </w:r>
          </w:p>
        </w:tc>
        <w:tc>
          <w:tcPr>
            <w:tcW w:w="17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093596">
            <w:pPr>
              <w:spacing w:after="0" w:line="240" w:lineRule="auto"/>
              <w:jc w:val="both"/>
              <w:rPr>
                <w:rFonts w:ascii="Times New Roman" w:hAnsi="Times New Roman" w:eastAsia="Calibri" w:cs="Times New Roman"/>
                <w:b/>
                <w:bCs/>
                <w:sz w:val="24"/>
              </w:rPr>
            </w:pPr>
            <w:r>
              <w:rPr>
                <w:rFonts w:ascii="Times New Roman" w:hAnsi="Times New Roman" w:eastAsia="Calibri" w:cs="Times New Roman"/>
                <w:b/>
                <w:bCs/>
                <w:sz w:val="24"/>
              </w:rPr>
              <w:t>68</w:t>
            </w:r>
          </w:p>
        </w:tc>
        <w:tc>
          <w:tcPr>
            <w:tcW w:w="19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0460E7">
            <w:pPr>
              <w:spacing w:after="0" w:line="240" w:lineRule="auto"/>
              <w:jc w:val="both"/>
              <w:rPr>
                <w:rFonts w:ascii="Calibri" w:hAnsi="Calibri" w:eastAsia="Calibri" w:cs="Calibri"/>
              </w:rPr>
            </w:pPr>
            <w:r>
              <w:rPr>
                <w:rFonts w:ascii="Times New Roman" w:hAnsi="Times New Roman" w:eastAsia="Calibri" w:cs="Times New Roman"/>
                <w:sz w:val="24"/>
              </w:rPr>
              <w:t>6</w:t>
            </w:r>
          </w:p>
        </w:tc>
      </w:tr>
    </w:tbl>
    <w:p w14:paraId="4C71A344">
      <w:pPr>
        <w:spacing w:line="360" w:lineRule="auto"/>
        <w:ind w:firstLine="709"/>
        <w:jc w:val="both"/>
        <w:rPr>
          <w:rFonts w:ascii="Times New Roman" w:hAnsi="Times New Roman" w:eastAsia="Calibri" w:cs="Times New Roman"/>
          <w:sz w:val="28"/>
          <w:szCs w:val="32"/>
        </w:rPr>
      </w:pPr>
      <w:bookmarkStart w:id="8" w:name="_Toc144216088"/>
      <w:bookmarkStart w:id="9" w:name="_Hlk143875487"/>
      <w:r>
        <w:rPr>
          <w:rFonts w:ascii="Times New Roman" w:hAnsi="Times New Roman" w:eastAsia="Calibri" w:cs="Times New Roman"/>
          <w:sz w:val="28"/>
          <w:szCs w:val="32"/>
        </w:rPr>
        <w:t xml:space="preserve">Обучение «Основам социальной жизни» в 6 классе носит основы теоретических знаний и практических умений. «Основы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14:paraId="44A3BD74">
      <w:pPr>
        <w:spacing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Программа обучения в 6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втором году обучения программа направлена на формирование у обучающихся знаний и умений, способствующих социально-бытовой адаптации, на повышение общего уровня культуры и отношений в семье. В ходе занятий дети учатся самостоятельно пользоваться услугами учреждений торговли и транспорта. Особое внимание уделяется темам, направленным на обучение соблюдению санитарных норм в быту, формированию безопасного и здорового образа жизни, выполнение ежедневных домашних обязанностей.</w:t>
      </w:r>
      <w:r>
        <w:rPr>
          <w:rFonts w:ascii="Times New Roman" w:hAnsi="Times New Roman" w:eastAsia="Arial Unicode MS" w:cs="Times New Roman"/>
          <w:sz w:val="24"/>
          <w:szCs w:val="24"/>
          <w:lang w:eastAsia="ar-SA"/>
        </w:rPr>
        <w:t xml:space="preserve"> </w:t>
      </w:r>
      <w:r>
        <w:rPr>
          <w:rFonts w:ascii="Times New Roman" w:hAnsi="Times New Roman" w:eastAsia="Calibri" w:cs="Times New Roman"/>
          <w:sz w:val="28"/>
          <w:szCs w:val="32"/>
        </w:rPr>
        <w:t>Большое значение имеют разделы, направленные на формирование культуры поведения, как в кругу семьи, так и в общественных местах.</w:t>
      </w:r>
    </w:p>
    <w:p w14:paraId="5C70B386">
      <w:pPr>
        <w:spacing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14:paraId="7A4FA468">
      <w:pPr>
        <w:spacing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Программой предусмотрены беседы, ролевые игры, требующие знаний о поведении на улице и в транспорте,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w:t>
      </w:r>
    </w:p>
    <w:p w14:paraId="1DBDF4DE">
      <w:pPr>
        <w:spacing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p w14:paraId="45CA2283">
      <w:pPr>
        <w:widowControl w:val="0"/>
        <w:spacing w:line="360" w:lineRule="auto"/>
        <w:ind w:firstLine="709"/>
        <w:jc w:val="both"/>
        <w:rPr>
          <w:rFonts w:ascii="Times New Roman" w:hAnsi="Times New Roman" w:cs="Times New Roman"/>
          <w:bCs/>
          <w:sz w:val="28"/>
          <w:szCs w:val="28"/>
        </w:rPr>
      </w:pPr>
      <w:r>
        <w:rPr>
          <w:rFonts w:ascii="Times New Roman" w:hAnsi="Times New Roman" w:cs="Times New Roman"/>
          <w:sz w:val="28"/>
          <w:szCs w:val="28"/>
        </w:rPr>
        <w:t>Содержание разделов</w:t>
      </w:r>
    </w:p>
    <w:tbl>
      <w:tblPr>
        <w:tblStyle w:val="5"/>
        <w:tblW w:w="0" w:type="auto"/>
        <w:tblInd w:w="108" w:type="dxa"/>
        <w:tblLayout w:type="autofit"/>
        <w:tblCellMar>
          <w:top w:w="0" w:type="dxa"/>
          <w:left w:w="10" w:type="dxa"/>
          <w:bottom w:w="0" w:type="dxa"/>
          <w:right w:w="10" w:type="dxa"/>
        </w:tblCellMar>
      </w:tblPr>
      <w:tblGrid>
        <w:gridCol w:w="1166"/>
        <w:gridCol w:w="3399"/>
        <w:gridCol w:w="1843"/>
        <w:gridCol w:w="2544"/>
      </w:tblGrid>
      <w:tr w14:paraId="4D7702F9">
        <w:tblPrEx>
          <w:tblCellMar>
            <w:top w:w="0" w:type="dxa"/>
            <w:left w:w="10" w:type="dxa"/>
            <w:bottom w:w="0" w:type="dxa"/>
            <w:right w:w="10" w:type="dxa"/>
          </w:tblCellMar>
        </w:tblPrEx>
        <w:trPr>
          <w:trHeight w:val="900" w:hRule="atLeast"/>
        </w:trPr>
        <w:tc>
          <w:tcPr>
            <w:tcW w:w="1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9D106F">
            <w:pPr>
              <w:spacing w:after="0" w:line="360" w:lineRule="auto"/>
              <w:ind w:firstLine="709"/>
              <w:jc w:val="both"/>
              <w:rPr>
                <w:rFonts w:ascii="Times New Roman" w:hAnsi="Times New Roman" w:cs="Times New Roman"/>
              </w:rPr>
            </w:pPr>
            <w:r>
              <w:rPr>
                <w:rFonts w:ascii="Times New Roman" w:hAnsi="Times New Roman" w:eastAsia="Segoe UI Symbol" w:cs="Times New Roman"/>
                <w:sz w:val="24"/>
              </w:rPr>
              <w:t>№</w:t>
            </w:r>
            <w:r>
              <w:rPr>
                <w:rFonts w:ascii="Times New Roman" w:hAnsi="Times New Roman" w:eastAsia="Times New Roman" w:cs="Times New Roman"/>
                <w:sz w:val="24"/>
              </w:rPr>
              <w:t xml:space="preserve"> </w:t>
            </w:r>
          </w:p>
        </w:tc>
        <w:tc>
          <w:tcPr>
            <w:tcW w:w="3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DCBF29">
            <w:pPr>
              <w:spacing w:after="0" w:line="360" w:lineRule="auto"/>
              <w:ind w:firstLine="709"/>
              <w:jc w:val="both"/>
            </w:pPr>
            <w:r>
              <w:rPr>
                <w:rFonts w:ascii="Times New Roman" w:hAnsi="Times New Roman" w:eastAsia="Times New Roman" w:cs="Times New Roman"/>
                <w:sz w:val="24"/>
              </w:rPr>
              <w:t>Название раздела</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69209A">
            <w:pPr>
              <w:spacing w:after="0" w:line="360" w:lineRule="auto"/>
              <w:jc w:val="both"/>
            </w:pPr>
            <w:r>
              <w:rPr>
                <w:rFonts w:ascii="Times New Roman" w:hAnsi="Times New Roman" w:eastAsia="Times New Roman" w:cs="Times New Roman"/>
                <w:sz w:val="24"/>
              </w:rPr>
              <w:t>Количество часов</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5579CF">
            <w:pPr>
              <w:spacing w:after="0" w:line="360" w:lineRule="auto"/>
              <w:jc w:val="both"/>
            </w:pPr>
            <w:r>
              <w:rPr>
                <w:rFonts w:ascii="Times New Roman" w:hAnsi="Times New Roman" w:eastAsia="Calibri" w:cs="Times New Roman"/>
                <w:sz w:val="24"/>
                <w:szCs w:val="28"/>
              </w:rPr>
              <w:t>Контрольные</w:t>
            </w:r>
            <w:r>
              <w:rPr>
                <w:rFonts w:ascii="Times New Roman" w:hAnsi="Times New Roman" w:eastAsia="Calibri" w:cs="Times New Roman"/>
                <w:sz w:val="24"/>
                <w:szCs w:val="28"/>
                <w:lang w:val="en-US"/>
              </w:rPr>
              <w:t xml:space="preserve"> </w:t>
            </w:r>
            <w:r>
              <w:rPr>
                <w:rFonts w:ascii="Times New Roman" w:hAnsi="Times New Roman" w:eastAsia="Calibri" w:cs="Times New Roman"/>
                <w:sz w:val="24"/>
                <w:szCs w:val="28"/>
              </w:rPr>
              <w:t>работы, тесты</w:t>
            </w:r>
          </w:p>
        </w:tc>
      </w:tr>
      <w:tr w14:paraId="251ACAF3">
        <w:tblPrEx>
          <w:tblCellMar>
            <w:top w:w="0" w:type="dxa"/>
            <w:left w:w="10" w:type="dxa"/>
            <w:bottom w:w="0" w:type="dxa"/>
            <w:right w:w="10" w:type="dxa"/>
          </w:tblCellMar>
        </w:tblPrEx>
        <w:trPr>
          <w:trHeight w:val="1" w:hRule="atLeast"/>
        </w:trPr>
        <w:tc>
          <w:tcPr>
            <w:tcW w:w="1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D83CCC">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w:t>
            </w:r>
          </w:p>
        </w:tc>
        <w:tc>
          <w:tcPr>
            <w:tcW w:w="3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AEABFE">
            <w:pPr>
              <w:spacing w:after="0" w:line="360" w:lineRule="auto"/>
              <w:jc w:val="both"/>
              <w:rPr>
                <w:rFonts w:ascii="Times New Roman" w:hAnsi="Times New Roman" w:eastAsia="Calibri" w:cs="Times New Roman"/>
              </w:rPr>
            </w:pPr>
            <w:r>
              <w:rPr>
                <w:rFonts w:ascii="Times New Roman" w:hAnsi="Times New Roman" w:eastAsia="Calibri" w:cs="Times New Roman"/>
                <w:sz w:val="24"/>
              </w:rPr>
              <w:t>Личная гигиена и здоровье</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F33732">
            <w:pPr>
              <w:spacing w:after="0" w:line="360" w:lineRule="auto"/>
              <w:ind w:firstLine="36"/>
              <w:jc w:val="both"/>
              <w:rPr>
                <w:rFonts w:ascii="Times New Roman" w:hAnsi="Times New Roman" w:eastAsia="Calibri" w:cs="Times New Roman"/>
                <w:sz w:val="24"/>
              </w:rPr>
            </w:pPr>
            <w:r>
              <w:rPr>
                <w:rFonts w:ascii="Times New Roman" w:hAnsi="Times New Roman" w:eastAsia="Calibri" w:cs="Times New Roman"/>
                <w:sz w:val="24"/>
              </w:rPr>
              <w:t>4</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C12E41">
            <w:pPr>
              <w:spacing w:after="0" w:line="360" w:lineRule="auto"/>
              <w:jc w:val="both"/>
              <w:rPr>
                <w:rFonts w:ascii="Times New Roman" w:hAnsi="Times New Roman" w:eastAsia="Calibri" w:cs="Times New Roman"/>
                <w:sz w:val="24"/>
              </w:rPr>
            </w:pPr>
          </w:p>
        </w:tc>
      </w:tr>
      <w:tr w14:paraId="723A2135">
        <w:tblPrEx>
          <w:tblCellMar>
            <w:top w:w="0" w:type="dxa"/>
            <w:left w:w="10" w:type="dxa"/>
            <w:bottom w:w="0" w:type="dxa"/>
            <w:right w:w="10" w:type="dxa"/>
          </w:tblCellMar>
        </w:tblPrEx>
        <w:trPr>
          <w:trHeight w:val="1" w:hRule="atLeast"/>
        </w:trPr>
        <w:tc>
          <w:tcPr>
            <w:tcW w:w="1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932196">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2</w:t>
            </w:r>
          </w:p>
        </w:tc>
        <w:tc>
          <w:tcPr>
            <w:tcW w:w="3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D571AE">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Охрана здоровья</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836BB3">
            <w:pPr>
              <w:spacing w:after="0" w:line="360" w:lineRule="auto"/>
              <w:ind w:firstLine="36"/>
              <w:jc w:val="both"/>
              <w:rPr>
                <w:rFonts w:ascii="Times New Roman" w:hAnsi="Times New Roman" w:eastAsia="Calibri" w:cs="Times New Roman"/>
                <w:sz w:val="24"/>
              </w:rPr>
            </w:pPr>
            <w:r>
              <w:rPr>
                <w:rFonts w:ascii="Times New Roman" w:hAnsi="Times New Roman" w:eastAsia="Calibri" w:cs="Times New Roman"/>
                <w:sz w:val="24"/>
              </w:rPr>
              <w:t>7</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E36006">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51DDF58C">
        <w:tblPrEx>
          <w:tblCellMar>
            <w:top w:w="0" w:type="dxa"/>
            <w:left w:w="10" w:type="dxa"/>
            <w:bottom w:w="0" w:type="dxa"/>
            <w:right w:w="10" w:type="dxa"/>
          </w:tblCellMar>
        </w:tblPrEx>
        <w:trPr>
          <w:trHeight w:val="1" w:hRule="atLeast"/>
        </w:trPr>
        <w:tc>
          <w:tcPr>
            <w:tcW w:w="1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AA2EC3">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3</w:t>
            </w:r>
          </w:p>
        </w:tc>
        <w:tc>
          <w:tcPr>
            <w:tcW w:w="3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0138AB">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Жилище</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1F984F">
            <w:pPr>
              <w:spacing w:after="0" w:line="360" w:lineRule="auto"/>
              <w:ind w:firstLine="36"/>
              <w:jc w:val="both"/>
              <w:rPr>
                <w:rFonts w:ascii="Times New Roman" w:hAnsi="Times New Roman" w:eastAsia="Calibri" w:cs="Times New Roman"/>
                <w:sz w:val="24"/>
              </w:rPr>
            </w:pPr>
            <w:r>
              <w:rPr>
                <w:rFonts w:ascii="Times New Roman" w:hAnsi="Times New Roman" w:eastAsia="Calibri" w:cs="Times New Roman"/>
                <w:sz w:val="24"/>
              </w:rPr>
              <w:t>11</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639BE4">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1B12E8E5">
        <w:tblPrEx>
          <w:tblCellMar>
            <w:top w:w="0" w:type="dxa"/>
            <w:left w:w="10" w:type="dxa"/>
            <w:bottom w:w="0" w:type="dxa"/>
            <w:right w:w="10" w:type="dxa"/>
          </w:tblCellMar>
        </w:tblPrEx>
        <w:trPr>
          <w:trHeight w:val="1" w:hRule="atLeast"/>
        </w:trPr>
        <w:tc>
          <w:tcPr>
            <w:tcW w:w="1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136F4A">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4</w:t>
            </w:r>
          </w:p>
        </w:tc>
        <w:tc>
          <w:tcPr>
            <w:tcW w:w="3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D1973A">
            <w:pPr>
              <w:spacing w:after="0" w:line="360" w:lineRule="auto"/>
              <w:jc w:val="both"/>
              <w:rPr>
                <w:sz w:val="24"/>
              </w:rPr>
            </w:pPr>
            <w:r>
              <w:rPr>
                <w:rFonts w:ascii="Times New Roman" w:hAnsi="Times New Roman" w:eastAsia="Times New Roman" w:cs="Times New Roman"/>
                <w:sz w:val="24"/>
              </w:rPr>
              <w:t xml:space="preserve">Одежда и обувь </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CD32E9">
            <w:pPr>
              <w:spacing w:after="0" w:line="360" w:lineRule="auto"/>
              <w:ind w:firstLine="36"/>
              <w:jc w:val="both"/>
              <w:rPr>
                <w:rFonts w:ascii="Times New Roman" w:hAnsi="Times New Roman" w:eastAsia="Calibri" w:cs="Times New Roman"/>
                <w:sz w:val="24"/>
              </w:rPr>
            </w:pPr>
            <w:r>
              <w:rPr>
                <w:rFonts w:ascii="Times New Roman" w:hAnsi="Times New Roman" w:eastAsia="Calibri" w:cs="Times New Roman"/>
                <w:sz w:val="24"/>
              </w:rPr>
              <w:t>10</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DFC12F">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0A127612">
        <w:tblPrEx>
          <w:tblCellMar>
            <w:top w:w="0" w:type="dxa"/>
            <w:left w:w="10" w:type="dxa"/>
            <w:bottom w:w="0" w:type="dxa"/>
            <w:right w:w="10" w:type="dxa"/>
          </w:tblCellMar>
        </w:tblPrEx>
        <w:trPr>
          <w:trHeight w:val="1" w:hRule="atLeast"/>
        </w:trPr>
        <w:tc>
          <w:tcPr>
            <w:tcW w:w="1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3D28D7">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5</w:t>
            </w:r>
          </w:p>
        </w:tc>
        <w:tc>
          <w:tcPr>
            <w:tcW w:w="3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DE4BDF">
            <w:pPr>
              <w:spacing w:after="0" w:line="360" w:lineRule="auto"/>
              <w:jc w:val="both"/>
              <w:rPr>
                <w:sz w:val="24"/>
              </w:rPr>
            </w:pPr>
            <w:r>
              <w:rPr>
                <w:rFonts w:ascii="Times New Roman" w:hAnsi="Times New Roman" w:eastAsia="Times New Roman" w:cs="Times New Roman"/>
                <w:sz w:val="24"/>
              </w:rPr>
              <w:t>Питание</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9CACCE">
            <w:pPr>
              <w:spacing w:after="0" w:line="360" w:lineRule="auto"/>
              <w:ind w:firstLine="36"/>
              <w:jc w:val="both"/>
              <w:rPr>
                <w:rFonts w:ascii="Times New Roman" w:hAnsi="Times New Roman" w:eastAsia="Calibri" w:cs="Times New Roman"/>
                <w:sz w:val="24"/>
              </w:rPr>
            </w:pPr>
            <w:r>
              <w:rPr>
                <w:rFonts w:ascii="Times New Roman" w:hAnsi="Times New Roman" w:eastAsia="Calibri" w:cs="Times New Roman"/>
                <w:sz w:val="24"/>
              </w:rPr>
              <w:t>21</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95CA54">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188FEE65">
        <w:tblPrEx>
          <w:tblCellMar>
            <w:top w:w="0" w:type="dxa"/>
            <w:left w:w="10" w:type="dxa"/>
            <w:bottom w:w="0" w:type="dxa"/>
            <w:right w:w="10" w:type="dxa"/>
          </w:tblCellMar>
        </w:tblPrEx>
        <w:trPr>
          <w:trHeight w:val="1" w:hRule="atLeast"/>
        </w:trPr>
        <w:tc>
          <w:tcPr>
            <w:tcW w:w="1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B67414">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6</w:t>
            </w:r>
          </w:p>
        </w:tc>
        <w:tc>
          <w:tcPr>
            <w:tcW w:w="3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00ADF5">
            <w:pPr>
              <w:spacing w:after="0" w:line="360" w:lineRule="auto"/>
              <w:jc w:val="both"/>
              <w:rPr>
                <w:sz w:val="24"/>
              </w:rPr>
            </w:pPr>
            <w:r>
              <w:rPr>
                <w:rFonts w:ascii="Times New Roman" w:hAnsi="Times New Roman" w:eastAsia="Times New Roman" w:cs="Times New Roman"/>
                <w:sz w:val="24"/>
              </w:rPr>
              <w:t>Транспорт</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547170">
            <w:pPr>
              <w:spacing w:after="0" w:line="360" w:lineRule="auto"/>
              <w:ind w:firstLine="36"/>
              <w:jc w:val="both"/>
              <w:rPr>
                <w:rFonts w:ascii="Times New Roman" w:hAnsi="Times New Roman" w:eastAsia="Calibri" w:cs="Times New Roman"/>
                <w:sz w:val="24"/>
              </w:rPr>
            </w:pPr>
            <w:r>
              <w:rPr>
                <w:rFonts w:ascii="Times New Roman" w:hAnsi="Times New Roman" w:eastAsia="Calibri" w:cs="Times New Roman"/>
                <w:sz w:val="24"/>
              </w:rPr>
              <w:t>3</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21C491">
            <w:pPr>
              <w:spacing w:after="0" w:line="360" w:lineRule="auto"/>
              <w:jc w:val="both"/>
              <w:rPr>
                <w:rFonts w:ascii="Calibri" w:hAnsi="Calibri" w:eastAsia="Calibri" w:cs="Calibri"/>
              </w:rPr>
            </w:pPr>
          </w:p>
        </w:tc>
      </w:tr>
      <w:tr w14:paraId="1C913A6D">
        <w:tblPrEx>
          <w:tblCellMar>
            <w:top w:w="0" w:type="dxa"/>
            <w:left w:w="10" w:type="dxa"/>
            <w:bottom w:w="0" w:type="dxa"/>
            <w:right w:w="10" w:type="dxa"/>
          </w:tblCellMar>
        </w:tblPrEx>
        <w:trPr>
          <w:trHeight w:val="1" w:hRule="atLeast"/>
        </w:trPr>
        <w:tc>
          <w:tcPr>
            <w:tcW w:w="1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FB41FD">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7</w:t>
            </w:r>
          </w:p>
        </w:tc>
        <w:tc>
          <w:tcPr>
            <w:tcW w:w="3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2FD6A7">
            <w:pPr>
              <w:spacing w:after="0" w:line="360" w:lineRule="auto"/>
              <w:jc w:val="both"/>
              <w:rPr>
                <w:sz w:val="24"/>
              </w:rPr>
            </w:pPr>
            <w:r>
              <w:rPr>
                <w:rFonts w:ascii="Times New Roman" w:hAnsi="Times New Roman" w:eastAsia="Times New Roman" w:cs="Times New Roman"/>
                <w:sz w:val="24"/>
              </w:rPr>
              <w:t>Средства связи</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0D83A0">
            <w:pPr>
              <w:spacing w:after="0" w:line="360" w:lineRule="auto"/>
              <w:ind w:firstLine="36"/>
              <w:jc w:val="both"/>
              <w:rPr>
                <w:rFonts w:ascii="Times New Roman" w:hAnsi="Times New Roman" w:eastAsia="Calibri" w:cs="Times New Roman"/>
                <w:sz w:val="24"/>
              </w:rPr>
            </w:pPr>
            <w:r>
              <w:rPr>
                <w:rFonts w:ascii="Times New Roman" w:hAnsi="Times New Roman" w:eastAsia="Calibri" w:cs="Times New Roman"/>
                <w:sz w:val="24"/>
              </w:rPr>
              <w:t>3</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D8DDB7">
            <w:pPr>
              <w:spacing w:after="0" w:line="360" w:lineRule="auto"/>
              <w:jc w:val="both"/>
              <w:rPr>
                <w:rFonts w:ascii="Calibri" w:hAnsi="Calibri" w:eastAsia="Calibri" w:cs="Calibri"/>
              </w:rPr>
            </w:pPr>
          </w:p>
        </w:tc>
      </w:tr>
      <w:tr w14:paraId="1C3C5D63">
        <w:tblPrEx>
          <w:tblCellMar>
            <w:top w:w="0" w:type="dxa"/>
            <w:left w:w="10" w:type="dxa"/>
            <w:bottom w:w="0" w:type="dxa"/>
            <w:right w:w="10" w:type="dxa"/>
          </w:tblCellMar>
        </w:tblPrEx>
        <w:trPr>
          <w:trHeight w:val="1" w:hRule="atLeast"/>
        </w:trPr>
        <w:tc>
          <w:tcPr>
            <w:tcW w:w="1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1C119E">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8</w:t>
            </w:r>
          </w:p>
        </w:tc>
        <w:tc>
          <w:tcPr>
            <w:tcW w:w="3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3C0A2F">
            <w:pPr>
              <w:spacing w:after="0" w:line="360" w:lineRule="auto"/>
              <w:jc w:val="both"/>
              <w:rPr>
                <w:rFonts w:ascii="Times New Roman" w:hAnsi="Times New Roman" w:eastAsia="Times New Roman" w:cs="Times New Roman"/>
                <w:sz w:val="24"/>
              </w:rPr>
            </w:pPr>
            <w:r>
              <w:rPr>
                <w:rFonts w:ascii="Times New Roman" w:hAnsi="Times New Roman" w:eastAsia="Times New Roman" w:cs="Times New Roman"/>
                <w:sz w:val="24"/>
              </w:rPr>
              <w:t>Предприятия, организации, учреждения</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3F0214">
            <w:pPr>
              <w:spacing w:after="0" w:line="360" w:lineRule="auto"/>
              <w:ind w:firstLine="36"/>
              <w:jc w:val="both"/>
              <w:rPr>
                <w:rFonts w:ascii="Times New Roman" w:hAnsi="Times New Roman" w:eastAsia="Calibri" w:cs="Times New Roman"/>
                <w:sz w:val="24"/>
              </w:rPr>
            </w:pPr>
            <w:r>
              <w:rPr>
                <w:rFonts w:ascii="Times New Roman" w:hAnsi="Times New Roman" w:eastAsia="Calibri" w:cs="Times New Roman"/>
                <w:sz w:val="24"/>
              </w:rPr>
              <w:t>3</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2C4AB">
            <w:pPr>
              <w:spacing w:after="0" w:line="360" w:lineRule="auto"/>
              <w:jc w:val="both"/>
              <w:rPr>
                <w:rFonts w:ascii="Calibri" w:hAnsi="Calibri" w:eastAsia="Calibri" w:cs="Calibri"/>
              </w:rPr>
            </w:pPr>
          </w:p>
        </w:tc>
      </w:tr>
      <w:tr w14:paraId="7ECD71A3">
        <w:tblPrEx>
          <w:tblCellMar>
            <w:top w:w="0" w:type="dxa"/>
            <w:left w:w="10" w:type="dxa"/>
            <w:bottom w:w="0" w:type="dxa"/>
            <w:right w:w="10" w:type="dxa"/>
          </w:tblCellMar>
        </w:tblPrEx>
        <w:trPr>
          <w:trHeight w:val="1" w:hRule="atLeast"/>
        </w:trPr>
        <w:tc>
          <w:tcPr>
            <w:tcW w:w="1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F93A92">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9</w:t>
            </w:r>
          </w:p>
        </w:tc>
        <w:tc>
          <w:tcPr>
            <w:tcW w:w="3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A17B36">
            <w:pPr>
              <w:spacing w:after="0" w:line="360" w:lineRule="auto"/>
              <w:jc w:val="both"/>
              <w:rPr>
                <w:rFonts w:ascii="Times New Roman" w:hAnsi="Times New Roman" w:eastAsia="Times New Roman" w:cs="Times New Roman"/>
                <w:sz w:val="24"/>
              </w:rPr>
            </w:pPr>
            <w:r>
              <w:rPr>
                <w:rFonts w:ascii="Times New Roman" w:hAnsi="Times New Roman" w:eastAsia="Times New Roman" w:cs="Times New Roman"/>
                <w:sz w:val="24"/>
              </w:rPr>
              <w:t>Семья</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7C31B3">
            <w:pPr>
              <w:spacing w:after="0" w:line="360" w:lineRule="auto"/>
              <w:ind w:firstLine="36"/>
              <w:jc w:val="both"/>
              <w:rPr>
                <w:rFonts w:ascii="Times New Roman" w:hAnsi="Times New Roman" w:eastAsia="Calibri" w:cs="Times New Roman"/>
                <w:sz w:val="24"/>
              </w:rPr>
            </w:pPr>
            <w:r>
              <w:rPr>
                <w:rFonts w:ascii="Times New Roman" w:hAnsi="Times New Roman" w:eastAsia="Calibri" w:cs="Times New Roman"/>
                <w:sz w:val="24"/>
              </w:rPr>
              <w:t>5</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E5B5CC">
            <w:pPr>
              <w:spacing w:after="0" w:line="360" w:lineRule="auto"/>
              <w:jc w:val="both"/>
              <w:rPr>
                <w:rFonts w:ascii="Calibri" w:hAnsi="Calibri" w:eastAsia="Calibri" w:cs="Calibri"/>
              </w:rPr>
            </w:pPr>
          </w:p>
        </w:tc>
      </w:tr>
      <w:tr w14:paraId="4A349FB8">
        <w:tblPrEx>
          <w:tblCellMar>
            <w:top w:w="0" w:type="dxa"/>
            <w:left w:w="10" w:type="dxa"/>
            <w:bottom w:w="0" w:type="dxa"/>
            <w:right w:w="10" w:type="dxa"/>
          </w:tblCellMar>
        </w:tblPrEx>
        <w:trPr>
          <w:trHeight w:val="1" w:hRule="atLeast"/>
        </w:trPr>
        <w:tc>
          <w:tcPr>
            <w:tcW w:w="1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1E2654">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10</w:t>
            </w:r>
          </w:p>
        </w:tc>
        <w:tc>
          <w:tcPr>
            <w:tcW w:w="3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F78EB3">
            <w:pPr>
              <w:spacing w:after="0" w:line="360" w:lineRule="auto"/>
              <w:jc w:val="both"/>
              <w:rPr>
                <w:rFonts w:ascii="Times New Roman" w:hAnsi="Times New Roman" w:eastAsia="Times New Roman" w:cs="Times New Roman"/>
                <w:sz w:val="24"/>
              </w:rPr>
            </w:pPr>
            <w:r>
              <w:rPr>
                <w:rFonts w:ascii="Times New Roman" w:hAnsi="Times New Roman" w:eastAsia="Times New Roman" w:cs="Times New Roman"/>
                <w:sz w:val="24"/>
              </w:rPr>
              <w:t>Итоговое занятие</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9CB126">
            <w:pPr>
              <w:spacing w:after="0" w:line="360" w:lineRule="auto"/>
              <w:ind w:firstLine="36"/>
              <w:jc w:val="both"/>
              <w:rPr>
                <w:rFonts w:ascii="Times New Roman" w:hAnsi="Times New Roman" w:eastAsia="Calibri" w:cs="Times New Roman"/>
                <w:sz w:val="24"/>
              </w:rPr>
            </w:pPr>
            <w:r>
              <w:rPr>
                <w:rFonts w:ascii="Times New Roman" w:hAnsi="Times New Roman" w:eastAsia="Calibri" w:cs="Times New Roman"/>
                <w:sz w:val="24"/>
              </w:rPr>
              <w:t>1</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75635E">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3A2D73E9">
        <w:tblPrEx>
          <w:tblCellMar>
            <w:top w:w="0" w:type="dxa"/>
            <w:left w:w="10" w:type="dxa"/>
            <w:bottom w:w="0" w:type="dxa"/>
            <w:right w:w="10" w:type="dxa"/>
          </w:tblCellMar>
        </w:tblPrEx>
        <w:trPr>
          <w:trHeight w:val="1" w:hRule="atLeast"/>
        </w:trPr>
        <w:tc>
          <w:tcPr>
            <w:tcW w:w="1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9324B2">
            <w:pPr>
              <w:spacing w:after="160" w:line="360" w:lineRule="auto"/>
              <w:ind w:firstLine="709"/>
              <w:jc w:val="both"/>
              <w:rPr>
                <w:rFonts w:ascii="Times New Roman" w:hAnsi="Times New Roman" w:eastAsia="Calibri" w:cs="Times New Roman"/>
                <w:sz w:val="24"/>
              </w:rPr>
            </w:pPr>
          </w:p>
        </w:tc>
        <w:tc>
          <w:tcPr>
            <w:tcW w:w="3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BFDA34">
            <w:pPr>
              <w:spacing w:after="0" w:line="360" w:lineRule="auto"/>
              <w:jc w:val="both"/>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Итого:</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AA413A">
            <w:pPr>
              <w:spacing w:after="0" w:line="360" w:lineRule="auto"/>
              <w:ind w:firstLine="36"/>
              <w:jc w:val="both"/>
              <w:rPr>
                <w:rFonts w:ascii="Times New Roman" w:hAnsi="Times New Roman" w:eastAsia="Calibri" w:cs="Times New Roman"/>
                <w:b/>
                <w:bCs/>
                <w:sz w:val="24"/>
              </w:rPr>
            </w:pPr>
            <w:r>
              <w:rPr>
                <w:rFonts w:ascii="Times New Roman" w:hAnsi="Times New Roman" w:eastAsia="Calibri" w:cs="Times New Roman"/>
                <w:b/>
                <w:bCs/>
                <w:sz w:val="24"/>
              </w:rPr>
              <w:t>68</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86060D">
            <w:pPr>
              <w:spacing w:after="0" w:line="360" w:lineRule="auto"/>
              <w:jc w:val="both"/>
              <w:rPr>
                <w:rFonts w:ascii="Calibri" w:hAnsi="Calibri" w:eastAsia="Calibri" w:cs="Calibri"/>
              </w:rPr>
            </w:pPr>
            <w:r>
              <w:rPr>
                <w:rFonts w:ascii="Times New Roman" w:hAnsi="Times New Roman" w:eastAsia="Times New Roman" w:cs="Times New Roman"/>
                <w:sz w:val="24"/>
              </w:rPr>
              <w:t>5</w:t>
            </w:r>
          </w:p>
        </w:tc>
      </w:tr>
    </w:tbl>
    <w:p w14:paraId="4DF8741B">
      <w:pPr>
        <w:spacing w:after="0" w:line="360" w:lineRule="auto"/>
        <w:ind w:firstLine="709"/>
        <w:jc w:val="both"/>
        <w:rPr>
          <w:rFonts w:ascii="Times New Roman" w:hAnsi="Times New Roman" w:eastAsia="Times New Roman" w:cs="Times New Roman"/>
          <w:sz w:val="28"/>
          <w:szCs w:val="24"/>
        </w:rPr>
      </w:pPr>
    </w:p>
    <w:p w14:paraId="70ED69B9">
      <w:pPr>
        <w:spacing w:line="360" w:lineRule="auto"/>
        <w:ind w:firstLine="708"/>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Обучение «Основам социальной жизни» в 7 классе носит продолжение изучения теоретических знаний и практических умений. «Основы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14:paraId="6101D9B5">
      <w:pPr>
        <w:spacing w:line="360" w:lineRule="auto"/>
        <w:ind w:firstLine="708"/>
        <w:jc w:val="both"/>
        <w:rPr>
          <w:rFonts w:ascii="Times New Roman" w:hAnsi="Times New Roman" w:eastAsia="Calibri" w:cs="Times New Roman"/>
          <w:sz w:val="28"/>
          <w:szCs w:val="32"/>
        </w:rPr>
      </w:pPr>
      <w:r>
        <w:rPr>
          <w:rFonts w:ascii="Times New Roman" w:hAnsi="Times New Roman" w:eastAsia="Calibri" w:cs="Times New Roman"/>
          <w:sz w:val="28"/>
          <w:szCs w:val="32"/>
        </w:rPr>
        <w:t>Программа обучения в 7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третьем году обучения программа направлена на формирование у обучающихся знаний и умений, способствующих социально-бытовой адаптации, формирования правильных жизненных установок, применения теоретических знаний на практике и формирование правильных отношений в семье. В ходе занятий дети учатся самостоятельно пользоваться услугами учреждений торговли и транспорта. Особое внимание уделяется темам, направленным на формирование безопасного и здорового образа жизни, выполнение ежедневных домашних обязанностей, умение организовывать себя и помогать другим.</w:t>
      </w:r>
      <w:r>
        <w:rPr>
          <w:rFonts w:ascii="Times New Roman" w:hAnsi="Times New Roman" w:eastAsia="Arial Unicode MS" w:cs="Times New Roman"/>
          <w:sz w:val="24"/>
          <w:szCs w:val="24"/>
          <w:lang w:eastAsia="ar-SA"/>
        </w:rPr>
        <w:t xml:space="preserve"> </w:t>
      </w:r>
      <w:r>
        <w:rPr>
          <w:rFonts w:ascii="Times New Roman" w:hAnsi="Times New Roman" w:eastAsia="Calibri" w:cs="Times New Roman"/>
          <w:sz w:val="28"/>
          <w:szCs w:val="32"/>
        </w:rPr>
        <w:t>Большое значение имеют разделы, направленные на формирование культуры поведения в семьи, организацию собственной деятельности и социальную адаптацию в обществе.</w:t>
      </w:r>
    </w:p>
    <w:p w14:paraId="50467C6E">
      <w:pPr>
        <w:spacing w:line="360" w:lineRule="auto"/>
        <w:ind w:firstLine="708"/>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14:paraId="680FDCE0">
      <w:pPr>
        <w:spacing w:line="360" w:lineRule="auto"/>
        <w:ind w:firstLine="708"/>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Программой предусмотрены беседы, ролевые игры, требующие знаний о поведении на улице, в транспорте и учреждениях,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и различными учреждениями быта. </w:t>
      </w:r>
    </w:p>
    <w:p w14:paraId="7969814A">
      <w:pPr>
        <w:spacing w:line="360" w:lineRule="auto"/>
        <w:ind w:firstLine="708"/>
        <w:jc w:val="both"/>
        <w:rPr>
          <w:rFonts w:ascii="Times New Roman" w:hAnsi="Times New Roman" w:eastAsia="Calibri" w:cs="Times New Roman"/>
          <w:sz w:val="28"/>
          <w:szCs w:val="32"/>
        </w:rPr>
      </w:pPr>
      <w:r>
        <w:rPr>
          <w:rFonts w:ascii="Times New Roman" w:hAnsi="Times New Roman" w:eastAsia="Calibri" w:cs="Times New Roman"/>
          <w:sz w:val="28"/>
          <w:szCs w:val="32"/>
        </w:rPr>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p w14:paraId="7270F65F">
      <w:pPr>
        <w:widowControl w:val="0"/>
        <w:spacing w:line="360" w:lineRule="auto"/>
        <w:jc w:val="both"/>
        <w:rPr>
          <w:rFonts w:ascii="Times New Roman" w:hAnsi="Times New Roman" w:cs="Times New Roman"/>
          <w:sz w:val="28"/>
          <w:szCs w:val="28"/>
        </w:rPr>
      </w:pPr>
    </w:p>
    <w:p w14:paraId="63D22461">
      <w:pPr>
        <w:widowControl w:val="0"/>
        <w:spacing w:line="360" w:lineRule="auto"/>
        <w:jc w:val="both"/>
        <w:rPr>
          <w:rFonts w:ascii="Times New Roman" w:hAnsi="Times New Roman" w:cs="Times New Roman"/>
          <w:sz w:val="28"/>
          <w:szCs w:val="28"/>
        </w:rPr>
      </w:pPr>
    </w:p>
    <w:p w14:paraId="75BC60DA">
      <w:pPr>
        <w:widowControl w:val="0"/>
        <w:spacing w:line="360" w:lineRule="auto"/>
        <w:jc w:val="both"/>
        <w:rPr>
          <w:rFonts w:ascii="Times New Roman" w:hAnsi="Times New Roman" w:cs="Times New Roman"/>
          <w:bCs/>
          <w:sz w:val="28"/>
          <w:szCs w:val="28"/>
        </w:rPr>
      </w:pPr>
      <w:r>
        <w:rPr>
          <w:rFonts w:ascii="Times New Roman" w:hAnsi="Times New Roman" w:cs="Times New Roman"/>
          <w:sz w:val="28"/>
          <w:szCs w:val="28"/>
        </w:rPr>
        <w:t>Содержание разделов</w:t>
      </w:r>
    </w:p>
    <w:tbl>
      <w:tblPr>
        <w:tblStyle w:val="5"/>
        <w:tblW w:w="0" w:type="auto"/>
        <w:tblInd w:w="108" w:type="dxa"/>
        <w:tblLayout w:type="autofit"/>
        <w:tblCellMar>
          <w:top w:w="0" w:type="dxa"/>
          <w:left w:w="10" w:type="dxa"/>
          <w:bottom w:w="0" w:type="dxa"/>
          <w:right w:w="10" w:type="dxa"/>
        </w:tblCellMar>
      </w:tblPr>
      <w:tblGrid>
        <w:gridCol w:w="744"/>
        <w:gridCol w:w="4507"/>
        <w:gridCol w:w="1793"/>
        <w:gridCol w:w="1908"/>
      </w:tblGrid>
      <w:tr w14:paraId="3CDF7D4C">
        <w:tblPrEx>
          <w:tblCellMar>
            <w:top w:w="0" w:type="dxa"/>
            <w:left w:w="10" w:type="dxa"/>
            <w:bottom w:w="0" w:type="dxa"/>
            <w:right w:w="10" w:type="dxa"/>
          </w:tblCellMar>
        </w:tblPrEx>
        <w:trPr>
          <w:trHeight w:val="71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D098A">
            <w:pPr>
              <w:spacing w:after="0" w:line="360" w:lineRule="auto"/>
              <w:jc w:val="both"/>
              <w:rPr>
                <w:rFonts w:ascii="Times New Roman" w:hAnsi="Times New Roman" w:cs="Times New Roman"/>
              </w:rPr>
            </w:pPr>
            <w:r>
              <w:rPr>
                <w:rFonts w:ascii="Times New Roman" w:hAnsi="Times New Roman" w:eastAsia="Segoe UI Symbol" w:cs="Times New Roman"/>
                <w:sz w:val="24"/>
              </w:rPr>
              <w:t>№</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0E48F">
            <w:pPr>
              <w:spacing w:after="0" w:line="360" w:lineRule="auto"/>
              <w:jc w:val="both"/>
            </w:pPr>
            <w:r>
              <w:rPr>
                <w:rFonts w:ascii="Times New Roman" w:hAnsi="Times New Roman" w:eastAsia="Times New Roman" w:cs="Times New Roman"/>
                <w:sz w:val="24"/>
              </w:rPr>
              <w:t>Название раздела</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CE04C">
            <w:pPr>
              <w:jc w:val="both"/>
              <w:rPr>
                <w:rFonts w:ascii="Times New Roman" w:hAnsi="Times New Roman" w:cs="Times New Roman"/>
                <w:sz w:val="24"/>
              </w:rPr>
            </w:pPr>
            <w:r>
              <w:rPr>
                <w:rFonts w:ascii="Times New Roman" w:hAnsi="Times New Roman" w:cs="Times New Roman"/>
                <w:sz w:val="24"/>
              </w:rPr>
              <w:t>Количество часов</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58A81">
            <w:pPr>
              <w:jc w:val="both"/>
              <w:rPr>
                <w:rFonts w:ascii="Times New Roman" w:hAnsi="Times New Roman" w:cs="Times New Roman"/>
                <w:sz w:val="24"/>
              </w:rPr>
            </w:pPr>
            <w:r>
              <w:rPr>
                <w:rFonts w:ascii="Times New Roman" w:hAnsi="Times New Roman" w:cs="Times New Roman"/>
                <w:sz w:val="24"/>
              </w:rPr>
              <w:t>Контрольные работы, тесты</w:t>
            </w:r>
          </w:p>
        </w:tc>
      </w:tr>
      <w:tr w14:paraId="7EE0218A">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A474B3">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C7256C">
            <w:pPr>
              <w:spacing w:after="0" w:line="360" w:lineRule="auto"/>
              <w:jc w:val="both"/>
              <w:rPr>
                <w:rFonts w:ascii="Times New Roman" w:hAnsi="Times New Roman" w:eastAsia="Calibri" w:cs="Times New Roman"/>
              </w:rPr>
            </w:pPr>
            <w:r>
              <w:rPr>
                <w:rFonts w:ascii="Times New Roman" w:hAnsi="Times New Roman" w:eastAsia="Calibri" w:cs="Times New Roman"/>
                <w:sz w:val="24"/>
              </w:rPr>
              <w:t>Личная гигиена и здоровье</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9E0491">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6</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3E1198">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5A17A7C7">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D60977">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2</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FA12AA">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Охрана здоровья</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2B7E4">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3</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23BE4C">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492E41FA">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FE3275">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3</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F6C344">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Жилище</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A05D06">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12</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48183B">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5E56655F">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FB3E5D">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4</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9B42E8">
            <w:pPr>
              <w:spacing w:after="0" w:line="360" w:lineRule="auto"/>
              <w:jc w:val="both"/>
              <w:rPr>
                <w:sz w:val="24"/>
              </w:rPr>
            </w:pPr>
            <w:r>
              <w:rPr>
                <w:rFonts w:ascii="Times New Roman" w:hAnsi="Times New Roman" w:eastAsia="Times New Roman" w:cs="Times New Roman"/>
                <w:sz w:val="24"/>
              </w:rPr>
              <w:t xml:space="preserve">Одежда и обувь </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81A051">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10</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4EBC92">
            <w:pPr>
              <w:spacing w:after="0" w:line="360" w:lineRule="auto"/>
              <w:jc w:val="both"/>
              <w:rPr>
                <w:rFonts w:ascii="Times New Roman" w:hAnsi="Times New Roman" w:eastAsia="Calibri" w:cs="Times New Roman"/>
                <w:sz w:val="24"/>
              </w:rPr>
            </w:pPr>
          </w:p>
        </w:tc>
      </w:tr>
      <w:tr w14:paraId="4AE72C2F">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729AA3">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5</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DC90A01">
            <w:pPr>
              <w:spacing w:after="0" w:line="360" w:lineRule="auto"/>
              <w:jc w:val="both"/>
              <w:rPr>
                <w:sz w:val="24"/>
              </w:rPr>
            </w:pPr>
            <w:r>
              <w:rPr>
                <w:rFonts w:ascii="Times New Roman" w:hAnsi="Times New Roman" w:eastAsia="Times New Roman" w:cs="Times New Roman"/>
                <w:sz w:val="24"/>
              </w:rPr>
              <w:t>Питание</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4B42ED">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17</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908039">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5BB5C9CB">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4A8281">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6</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213FAE">
            <w:pPr>
              <w:spacing w:after="0" w:line="360" w:lineRule="auto"/>
              <w:jc w:val="both"/>
              <w:rPr>
                <w:sz w:val="24"/>
              </w:rPr>
            </w:pPr>
            <w:r>
              <w:rPr>
                <w:rFonts w:ascii="Times New Roman" w:hAnsi="Times New Roman" w:eastAsia="Times New Roman" w:cs="Times New Roman"/>
                <w:sz w:val="24"/>
              </w:rPr>
              <w:t>Транспорт</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674FCD">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4</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F598BB">
            <w:pPr>
              <w:spacing w:after="0" w:line="360" w:lineRule="auto"/>
              <w:jc w:val="both"/>
              <w:rPr>
                <w:rFonts w:ascii="Times New Roman" w:hAnsi="Times New Roman" w:eastAsia="Calibri" w:cs="Times New Roman"/>
              </w:rPr>
            </w:pPr>
            <w:r>
              <w:rPr>
                <w:rFonts w:ascii="Times New Roman" w:hAnsi="Times New Roman" w:eastAsia="Calibri" w:cs="Times New Roman"/>
                <w:sz w:val="24"/>
              </w:rPr>
              <w:t>1</w:t>
            </w:r>
          </w:p>
        </w:tc>
      </w:tr>
      <w:tr w14:paraId="3EEDB7E1">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78719E">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7</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99C44A">
            <w:pPr>
              <w:spacing w:after="0" w:line="360" w:lineRule="auto"/>
              <w:jc w:val="both"/>
              <w:rPr>
                <w:sz w:val="24"/>
              </w:rPr>
            </w:pPr>
            <w:r>
              <w:rPr>
                <w:rFonts w:ascii="Times New Roman" w:hAnsi="Times New Roman" w:eastAsia="Times New Roman" w:cs="Times New Roman"/>
                <w:sz w:val="24"/>
              </w:rPr>
              <w:t>Средства связи</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5CC982">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4</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FA73FB">
            <w:pPr>
              <w:spacing w:after="0" w:line="360" w:lineRule="auto"/>
              <w:jc w:val="both"/>
              <w:rPr>
                <w:rFonts w:ascii="Calibri" w:hAnsi="Calibri" w:eastAsia="Calibri" w:cs="Calibri"/>
              </w:rPr>
            </w:pPr>
          </w:p>
        </w:tc>
      </w:tr>
      <w:tr w14:paraId="5562FDDC">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8167C1">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8</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3E47F7">
            <w:pPr>
              <w:spacing w:after="0" w:line="360" w:lineRule="auto"/>
              <w:jc w:val="both"/>
              <w:rPr>
                <w:rFonts w:ascii="Times New Roman" w:hAnsi="Times New Roman" w:eastAsia="Times New Roman" w:cs="Times New Roman"/>
                <w:sz w:val="24"/>
              </w:rPr>
            </w:pPr>
            <w:r>
              <w:rPr>
                <w:rFonts w:ascii="Times New Roman" w:hAnsi="Times New Roman" w:eastAsia="Times New Roman" w:cs="Times New Roman"/>
                <w:sz w:val="24"/>
              </w:rPr>
              <w:t>Предприятия, организации, учреждения</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ADD704">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4</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8A384E">
            <w:pPr>
              <w:spacing w:after="0" w:line="360" w:lineRule="auto"/>
              <w:jc w:val="both"/>
              <w:rPr>
                <w:rFonts w:ascii="Calibri" w:hAnsi="Calibri" w:eastAsia="Calibri" w:cs="Calibri"/>
              </w:rPr>
            </w:pPr>
          </w:p>
        </w:tc>
      </w:tr>
      <w:tr w14:paraId="1BD72A14">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3A20E1">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9</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36270B">
            <w:pPr>
              <w:spacing w:after="0" w:line="360" w:lineRule="auto"/>
              <w:jc w:val="both"/>
              <w:rPr>
                <w:rFonts w:ascii="Times New Roman" w:hAnsi="Times New Roman" w:eastAsia="Times New Roman" w:cs="Times New Roman"/>
                <w:sz w:val="24"/>
              </w:rPr>
            </w:pPr>
            <w:r>
              <w:rPr>
                <w:rFonts w:ascii="Times New Roman" w:hAnsi="Times New Roman" w:eastAsia="Times New Roman" w:cs="Times New Roman"/>
                <w:sz w:val="24"/>
              </w:rPr>
              <w:t>Семья</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683158">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7</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541124">
            <w:pPr>
              <w:spacing w:after="0" w:line="360" w:lineRule="auto"/>
              <w:jc w:val="both"/>
              <w:rPr>
                <w:rFonts w:ascii="Calibri" w:hAnsi="Calibri" w:eastAsia="Calibri" w:cs="Calibri"/>
              </w:rPr>
            </w:pPr>
            <w:r>
              <w:rPr>
                <w:rFonts w:ascii="Calibri" w:hAnsi="Calibri" w:eastAsia="Calibri" w:cs="Calibri"/>
              </w:rPr>
              <w:t xml:space="preserve">  </w:t>
            </w:r>
          </w:p>
        </w:tc>
      </w:tr>
      <w:tr w14:paraId="1314C1C9">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0DE01A">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10</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B8B173">
            <w:pPr>
              <w:spacing w:after="0" w:line="360" w:lineRule="auto"/>
              <w:jc w:val="both"/>
              <w:rPr>
                <w:rFonts w:ascii="Times New Roman" w:hAnsi="Times New Roman" w:eastAsia="Times New Roman" w:cs="Times New Roman"/>
                <w:sz w:val="24"/>
              </w:rPr>
            </w:pPr>
            <w:r>
              <w:rPr>
                <w:rFonts w:ascii="Times New Roman" w:hAnsi="Times New Roman" w:eastAsia="Times New Roman" w:cs="Times New Roman"/>
                <w:sz w:val="24"/>
              </w:rPr>
              <w:t>Итоговое занятие</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F8C4CA">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843309">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 xml:space="preserve">1 </w:t>
            </w:r>
          </w:p>
        </w:tc>
      </w:tr>
      <w:tr w14:paraId="3D4A067F">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13FE35">
            <w:pPr>
              <w:spacing w:after="160" w:line="360" w:lineRule="auto"/>
              <w:jc w:val="both"/>
              <w:rPr>
                <w:rFonts w:ascii="Times New Roman" w:hAnsi="Times New Roman" w:eastAsia="Calibri" w:cs="Times New Roman"/>
                <w:sz w:val="24"/>
              </w:rPr>
            </w:pP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D33EC5">
            <w:pPr>
              <w:spacing w:after="0" w:line="360" w:lineRule="auto"/>
              <w:jc w:val="both"/>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Итого:</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2673F9">
            <w:pPr>
              <w:spacing w:after="0" w:line="360" w:lineRule="auto"/>
              <w:jc w:val="both"/>
              <w:rPr>
                <w:rFonts w:ascii="Times New Roman" w:hAnsi="Times New Roman" w:eastAsia="Calibri" w:cs="Times New Roman"/>
                <w:b/>
                <w:bCs/>
                <w:sz w:val="24"/>
              </w:rPr>
            </w:pPr>
            <w:r>
              <w:rPr>
                <w:rFonts w:ascii="Times New Roman" w:hAnsi="Times New Roman" w:eastAsia="Calibri" w:cs="Times New Roman"/>
                <w:b/>
                <w:bCs/>
                <w:sz w:val="24"/>
              </w:rPr>
              <w:t>68</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E234F2">
            <w:pPr>
              <w:spacing w:after="0" w:line="360" w:lineRule="auto"/>
              <w:jc w:val="both"/>
              <w:rPr>
                <w:rFonts w:ascii="Calibri" w:hAnsi="Calibri" w:eastAsia="Calibri" w:cs="Calibri"/>
              </w:rPr>
            </w:pPr>
            <w:r>
              <w:rPr>
                <w:rFonts w:ascii="Times New Roman" w:hAnsi="Times New Roman" w:eastAsia="Calibri" w:cs="Times New Roman"/>
                <w:sz w:val="24"/>
              </w:rPr>
              <w:t>6</w:t>
            </w:r>
          </w:p>
        </w:tc>
      </w:tr>
    </w:tbl>
    <w:p w14:paraId="45D524CE">
      <w:pPr>
        <w:spacing w:after="0"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Обучение «Основам социальной жизни» в 8 классе носит продолжение изучения теоретических знаний и практических умений. «Основы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14:paraId="0AE943E9">
      <w:pPr>
        <w:spacing w:after="0"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Программа обучения в 8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четвертом году обучения программа направлена на формирование у обучающихся знаний и умений, способствующих социально-бытовой адаптации, формирования правильных жизненных установок,  соблюдения правил здорового образа жизни и бережного отношения к собственному здоровью, применения теоретических знаний на практике и формирование знаний об основах семейного бюджета. В ходе занятий дети учатся самостоятельно пользоваться услугами учреждений торговли и транспорта. Особое внимание уделяется темам, направленным на формирование безопасного и здорового образа жизни, выполнение ежедневных домашних обязанностей, умение организовывать себя и помогать другим.</w:t>
      </w:r>
      <w:r>
        <w:rPr>
          <w:rFonts w:ascii="Times New Roman" w:hAnsi="Times New Roman" w:eastAsia="Arial Unicode MS" w:cs="Times New Roman"/>
          <w:sz w:val="24"/>
          <w:szCs w:val="24"/>
          <w:lang w:eastAsia="ar-SA"/>
        </w:rPr>
        <w:t xml:space="preserve"> </w:t>
      </w:r>
      <w:r>
        <w:rPr>
          <w:rFonts w:ascii="Times New Roman" w:hAnsi="Times New Roman" w:eastAsia="Calibri" w:cs="Times New Roman"/>
          <w:sz w:val="28"/>
          <w:szCs w:val="32"/>
        </w:rPr>
        <w:t>Большое значение имеют разделы, направленные на получение практических навыков по приготовлению простых и знакомых блюд, соблюдению правил поведения в быту, распределению бюджета для покупок определённых товаров и расчет стоимости продуктов питания, организацию собственной деятельности и социальную адаптацию в обществе.</w:t>
      </w:r>
    </w:p>
    <w:p w14:paraId="28875795">
      <w:pPr>
        <w:spacing w:after="0"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14:paraId="168F9BF0">
      <w:pPr>
        <w:spacing w:after="0"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Программой предусмотрены беседы, ролевые игры, требующие знаний о поведении на улице, в транспорте и учреждениях,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и различными учреждениями быта. </w:t>
      </w:r>
    </w:p>
    <w:p w14:paraId="5E09D4C0">
      <w:pPr>
        <w:spacing w:after="0"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p w14:paraId="0B8D8772">
      <w:pPr>
        <w:widowControl w:val="0"/>
        <w:spacing w:line="360" w:lineRule="auto"/>
        <w:jc w:val="both"/>
        <w:rPr>
          <w:rFonts w:ascii="Times New Roman" w:hAnsi="Times New Roman" w:cs="Times New Roman"/>
          <w:bCs/>
          <w:sz w:val="28"/>
          <w:szCs w:val="28"/>
        </w:rPr>
      </w:pPr>
      <w:r>
        <w:rPr>
          <w:rFonts w:ascii="Times New Roman" w:hAnsi="Times New Roman" w:cs="Times New Roman"/>
          <w:sz w:val="28"/>
          <w:szCs w:val="28"/>
        </w:rPr>
        <w:t>Содержание разделов</w:t>
      </w:r>
    </w:p>
    <w:tbl>
      <w:tblPr>
        <w:tblStyle w:val="5"/>
        <w:tblW w:w="0" w:type="auto"/>
        <w:tblInd w:w="108" w:type="dxa"/>
        <w:tblLayout w:type="autofit"/>
        <w:tblCellMar>
          <w:top w:w="0" w:type="dxa"/>
          <w:left w:w="10" w:type="dxa"/>
          <w:bottom w:w="0" w:type="dxa"/>
          <w:right w:w="10" w:type="dxa"/>
        </w:tblCellMar>
      </w:tblPr>
      <w:tblGrid>
        <w:gridCol w:w="744"/>
        <w:gridCol w:w="4507"/>
        <w:gridCol w:w="1793"/>
        <w:gridCol w:w="1908"/>
      </w:tblGrid>
      <w:tr w14:paraId="54C177CF">
        <w:tblPrEx>
          <w:tblCellMar>
            <w:top w:w="0" w:type="dxa"/>
            <w:left w:w="10" w:type="dxa"/>
            <w:bottom w:w="0" w:type="dxa"/>
            <w:right w:w="10" w:type="dxa"/>
          </w:tblCellMar>
        </w:tblPrEx>
        <w:trPr>
          <w:trHeight w:val="71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99F07">
            <w:pPr>
              <w:spacing w:after="0" w:line="360" w:lineRule="auto"/>
              <w:jc w:val="both"/>
              <w:rPr>
                <w:rFonts w:ascii="Times New Roman" w:hAnsi="Times New Roman" w:cs="Times New Roman"/>
              </w:rPr>
            </w:pPr>
            <w:r>
              <w:rPr>
                <w:rFonts w:ascii="Times New Roman" w:hAnsi="Times New Roman" w:eastAsia="Segoe UI Symbol" w:cs="Times New Roman"/>
                <w:sz w:val="24"/>
              </w:rPr>
              <w:t>№</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B6E17">
            <w:pPr>
              <w:spacing w:after="0" w:line="360" w:lineRule="auto"/>
              <w:jc w:val="both"/>
            </w:pPr>
            <w:r>
              <w:rPr>
                <w:rFonts w:ascii="Times New Roman" w:hAnsi="Times New Roman" w:eastAsia="Times New Roman" w:cs="Times New Roman"/>
                <w:sz w:val="24"/>
              </w:rPr>
              <w:t>Название раздела</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FC036C">
            <w:pPr>
              <w:jc w:val="both"/>
              <w:rPr>
                <w:rFonts w:ascii="Times New Roman" w:hAnsi="Times New Roman" w:cs="Times New Roman"/>
                <w:sz w:val="24"/>
              </w:rPr>
            </w:pPr>
            <w:r>
              <w:rPr>
                <w:rFonts w:ascii="Times New Roman" w:hAnsi="Times New Roman" w:cs="Times New Roman"/>
                <w:sz w:val="24"/>
              </w:rPr>
              <w:t>Количество часов</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EC8EA">
            <w:pPr>
              <w:jc w:val="both"/>
              <w:rPr>
                <w:rFonts w:ascii="Times New Roman" w:hAnsi="Times New Roman" w:cs="Times New Roman"/>
                <w:sz w:val="24"/>
              </w:rPr>
            </w:pPr>
            <w:r>
              <w:rPr>
                <w:rFonts w:ascii="Times New Roman" w:hAnsi="Times New Roman" w:cs="Times New Roman"/>
                <w:sz w:val="24"/>
              </w:rPr>
              <w:t>Контрольные работы, тесты</w:t>
            </w:r>
          </w:p>
        </w:tc>
      </w:tr>
      <w:tr w14:paraId="44561A87">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D79843">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ADC97D">
            <w:pPr>
              <w:spacing w:after="0" w:line="360" w:lineRule="auto"/>
              <w:jc w:val="both"/>
              <w:rPr>
                <w:rFonts w:ascii="Times New Roman" w:hAnsi="Times New Roman" w:eastAsia="Calibri" w:cs="Times New Roman"/>
              </w:rPr>
            </w:pPr>
            <w:r>
              <w:rPr>
                <w:rFonts w:ascii="Times New Roman" w:hAnsi="Times New Roman" w:eastAsia="Calibri" w:cs="Times New Roman"/>
                <w:sz w:val="24"/>
              </w:rPr>
              <w:t>Личная гигиена и здоровье</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7643CE">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6</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809AE5">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3CE6A4CA">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D1501D">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2</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FE67CB">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Охрана здоровья</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4FACFB">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3</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A52328">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61E60331">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DF188E">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3</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C2EAA5">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Жилище</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5DC4B6">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11</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283753">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14E3E332">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C85716">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4</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9D88BD">
            <w:pPr>
              <w:spacing w:after="0" w:line="360" w:lineRule="auto"/>
              <w:jc w:val="both"/>
              <w:rPr>
                <w:sz w:val="24"/>
              </w:rPr>
            </w:pPr>
            <w:r>
              <w:rPr>
                <w:rFonts w:ascii="Times New Roman" w:hAnsi="Times New Roman" w:eastAsia="Times New Roman" w:cs="Times New Roman"/>
                <w:sz w:val="24"/>
              </w:rPr>
              <w:t xml:space="preserve">Одежда и обувь </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9EFE03">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12</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656107">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62B5AAB6">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E337DD">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5</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B64A59">
            <w:pPr>
              <w:spacing w:after="0" w:line="360" w:lineRule="auto"/>
              <w:jc w:val="both"/>
              <w:rPr>
                <w:sz w:val="24"/>
              </w:rPr>
            </w:pPr>
            <w:r>
              <w:rPr>
                <w:rFonts w:ascii="Times New Roman" w:hAnsi="Times New Roman" w:eastAsia="Times New Roman" w:cs="Times New Roman"/>
                <w:sz w:val="24"/>
              </w:rPr>
              <w:t>Питание</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F535E">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18</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560831">
            <w:pPr>
              <w:spacing w:after="0" w:line="360" w:lineRule="auto"/>
              <w:jc w:val="both"/>
              <w:rPr>
                <w:rFonts w:ascii="Times New Roman" w:hAnsi="Times New Roman" w:eastAsia="Calibri" w:cs="Times New Roman"/>
                <w:sz w:val="24"/>
              </w:rPr>
            </w:pPr>
          </w:p>
        </w:tc>
      </w:tr>
      <w:tr w14:paraId="04E479B2">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93289A">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6</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F64959">
            <w:pPr>
              <w:spacing w:after="0" w:line="360" w:lineRule="auto"/>
              <w:jc w:val="both"/>
              <w:rPr>
                <w:sz w:val="24"/>
              </w:rPr>
            </w:pPr>
            <w:r>
              <w:rPr>
                <w:rFonts w:ascii="Times New Roman" w:hAnsi="Times New Roman" w:eastAsia="Times New Roman" w:cs="Times New Roman"/>
                <w:sz w:val="24"/>
              </w:rPr>
              <w:t>Транспорт</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98972A">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5</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45E923">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4DEC1A7D">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09ADC9">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7</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7B845B">
            <w:pPr>
              <w:spacing w:after="0" w:line="360" w:lineRule="auto"/>
              <w:jc w:val="both"/>
              <w:rPr>
                <w:sz w:val="24"/>
              </w:rPr>
            </w:pPr>
            <w:r>
              <w:rPr>
                <w:rFonts w:ascii="Times New Roman" w:hAnsi="Times New Roman" w:eastAsia="Times New Roman" w:cs="Times New Roman"/>
                <w:sz w:val="24"/>
              </w:rPr>
              <w:t>Средства связи</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78D4B2">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6</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DB40B9">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049B3614">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21F07D">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8</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2D09FC">
            <w:pPr>
              <w:spacing w:after="0" w:line="360" w:lineRule="auto"/>
              <w:jc w:val="both"/>
              <w:rPr>
                <w:rFonts w:ascii="Times New Roman" w:hAnsi="Times New Roman" w:eastAsia="Times New Roman" w:cs="Times New Roman"/>
                <w:sz w:val="24"/>
              </w:rPr>
            </w:pPr>
            <w:r>
              <w:rPr>
                <w:rFonts w:ascii="Times New Roman" w:hAnsi="Times New Roman" w:eastAsia="Times New Roman" w:cs="Times New Roman"/>
                <w:sz w:val="24"/>
              </w:rPr>
              <w:t>Предприятия, организации, учреждения</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6BD895">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3</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C1E2D8">
            <w:pPr>
              <w:spacing w:after="0" w:line="360" w:lineRule="auto"/>
              <w:jc w:val="both"/>
              <w:rPr>
                <w:rFonts w:ascii="Times New Roman" w:hAnsi="Times New Roman" w:eastAsia="Calibri" w:cs="Times New Roman"/>
                <w:sz w:val="24"/>
              </w:rPr>
            </w:pPr>
          </w:p>
        </w:tc>
      </w:tr>
      <w:tr w14:paraId="6477A270">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DAB56F">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9</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1E013F">
            <w:pPr>
              <w:spacing w:after="0" w:line="360" w:lineRule="auto"/>
              <w:jc w:val="both"/>
              <w:rPr>
                <w:rFonts w:ascii="Times New Roman" w:hAnsi="Times New Roman" w:eastAsia="Times New Roman" w:cs="Times New Roman"/>
                <w:sz w:val="24"/>
              </w:rPr>
            </w:pPr>
            <w:r>
              <w:rPr>
                <w:rFonts w:ascii="Times New Roman" w:hAnsi="Times New Roman" w:eastAsia="Times New Roman" w:cs="Times New Roman"/>
                <w:sz w:val="24"/>
              </w:rPr>
              <w:t>Семья</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5BA493">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3</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C4A1E5">
            <w:pPr>
              <w:spacing w:after="0" w:line="360" w:lineRule="auto"/>
              <w:jc w:val="both"/>
              <w:rPr>
                <w:rFonts w:ascii="Times New Roman" w:hAnsi="Times New Roman" w:eastAsia="Calibri" w:cs="Times New Roman"/>
                <w:sz w:val="24"/>
              </w:rPr>
            </w:pPr>
          </w:p>
        </w:tc>
      </w:tr>
      <w:tr w14:paraId="7E35FE7D">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84C404">
            <w:pPr>
              <w:spacing w:after="160" w:line="360" w:lineRule="auto"/>
              <w:jc w:val="both"/>
              <w:rPr>
                <w:rFonts w:ascii="Times New Roman" w:hAnsi="Times New Roman" w:eastAsia="Calibri" w:cs="Times New Roman"/>
                <w:sz w:val="24"/>
              </w:rPr>
            </w:pPr>
            <w:r>
              <w:rPr>
                <w:rFonts w:ascii="Times New Roman" w:hAnsi="Times New Roman" w:eastAsia="Calibri" w:cs="Times New Roman"/>
                <w:sz w:val="24"/>
              </w:rPr>
              <w:t>10</w:t>
            </w: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E9FB97">
            <w:pPr>
              <w:spacing w:after="0" w:line="360" w:lineRule="auto"/>
              <w:jc w:val="both"/>
              <w:rPr>
                <w:rFonts w:ascii="Times New Roman" w:hAnsi="Times New Roman" w:eastAsia="Times New Roman" w:cs="Times New Roman"/>
                <w:sz w:val="24"/>
              </w:rPr>
            </w:pPr>
            <w:r>
              <w:rPr>
                <w:rFonts w:ascii="Times New Roman" w:hAnsi="Times New Roman" w:eastAsia="Times New Roman" w:cs="Times New Roman"/>
                <w:sz w:val="24"/>
              </w:rPr>
              <w:t>Итоговое занятие</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6CAA90">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2715F1">
            <w:pPr>
              <w:spacing w:after="0" w:line="360" w:lineRule="auto"/>
              <w:jc w:val="both"/>
              <w:rPr>
                <w:rFonts w:ascii="Times New Roman" w:hAnsi="Times New Roman" w:eastAsia="Calibri" w:cs="Times New Roman"/>
                <w:sz w:val="24"/>
              </w:rPr>
            </w:pPr>
            <w:r>
              <w:rPr>
                <w:rFonts w:ascii="Times New Roman" w:hAnsi="Times New Roman" w:eastAsia="Calibri" w:cs="Times New Roman"/>
                <w:sz w:val="24"/>
              </w:rPr>
              <w:t>1</w:t>
            </w:r>
          </w:p>
        </w:tc>
      </w:tr>
      <w:tr w14:paraId="6ED8751B">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D866FE">
            <w:pPr>
              <w:spacing w:after="160" w:line="360" w:lineRule="auto"/>
              <w:jc w:val="both"/>
              <w:rPr>
                <w:rFonts w:ascii="Times New Roman" w:hAnsi="Times New Roman" w:eastAsia="Calibri" w:cs="Times New Roman"/>
                <w:sz w:val="24"/>
              </w:rPr>
            </w:pPr>
          </w:p>
        </w:tc>
        <w:tc>
          <w:tcPr>
            <w:tcW w:w="45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C6536A">
            <w:pPr>
              <w:spacing w:after="0" w:line="360" w:lineRule="auto"/>
              <w:jc w:val="both"/>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Итого:</w:t>
            </w:r>
          </w:p>
        </w:tc>
        <w:tc>
          <w:tcPr>
            <w:tcW w:w="17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262907">
            <w:pPr>
              <w:spacing w:after="0" w:line="360" w:lineRule="auto"/>
              <w:jc w:val="both"/>
              <w:rPr>
                <w:rFonts w:ascii="Times New Roman" w:hAnsi="Times New Roman" w:eastAsia="Calibri" w:cs="Times New Roman"/>
                <w:b/>
                <w:bCs/>
                <w:sz w:val="24"/>
              </w:rPr>
            </w:pPr>
            <w:r>
              <w:rPr>
                <w:rFonts w:ascii="Times New Roman" w:hAnsi="Times New Roman" w:eastAsia="Calibri" w:cs="Times New Roman"/>
                <w:b/>
                <w:bCs/>
                <w:sz w:val="24"/>
              </w:rPr>
              <w:t>68</w:t>
            </w:r>
          </w:p>
        </w:tc>
        <w:tc>
          <w:tcPr>
            <w:tcW w:w="19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B28293">
            <w:pPr>
              <w:spacing w:after="0" w:line="36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7</w:t>
            </w:r>
          </w:p>
        </w:tc>
      </w:tr>
    </w:tbl>
    <w:p w14:paraId="36D1985E">
      <w:pPr>
        <w:spacing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Обучение «Основам социальной жизни» в 9 классе носит продолжение изучения теоретических знаний и практических умений. «Основы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14:paraId="5EFEBA65">
      <w:pPr>
        <w:spacing w:after="0"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Программа обучения в 9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пятом году обучения программа направлена на формирование у обучающихся знаний и умений, способствующих социально-бытовой адаптации, формирования правильных жизненных установок, соблюдения правил здорового образа жизни и бережного отношения к собственному здоровью, применения теоретических знаний на практике, формирование знаний об основах семейного бюджета и рациональном распределении бюджета. В ходе занятий дети учатся самостоятельно пользоваться услугами учреждений торговли, транспорта и бытовых предприятий. Большое значение имеют разделы, направленные на получение практических навыков по приготовлению простых и знакомых блюд, соблюдению правил поведения в быту, распределению бюджета для покупок определённых товаров и расчет стоимости продуктов питания, организацию собственной деятельности и социальную адаптацию в обществе.</w:t>
      </w:r>
    </w:p>
    <w:p w14:paraId="5F386655">
      <w:pPr>
        <w:spacing w:after="0"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14:paraId="09F8076A">
      <w:pPr>
        <w:spacing w:after="0"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 xml:space="preserve">Программой предусмотрены беседы, ролевые игры, требующие знаний о поведении на улице, в транспорте и учреждениях,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и различными учреждениями быта. </w:t>
      </w:r>
    </w:p>
    <w:p w14:paraId="50774239">
      <w:pPr>
        <w:spacing w:after="0" w:line="360" w:lineRule="auto"/>
        <w:ind w:firstLine="709"/>
        <w:jc w:val="both"/>
        <w:rPr>
          <w:rFonts w:ascii="Times New Roman" w:hAnsi="Times New Roman" w:eastAsia="Calibri" w:cs="Times New Roman"/>
          <w:sz w:val="28"/>
          <w:szCs w:val="32"/>
        </w:rPr>
      </w:pPr>
      <w:r>
        <w:rPr>
          <w:rFonts w:ascii="Times New Roman" w:hAnsi="Times New Roman" w:eastAsia="Calibri" w:cs="Times New Roman"/>
          <w:sz w:val="28"/>
          <w:szCs w:val="32"/>
        </w:rPr>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p w14:paraId="1F00A9F9">
      <w:pPr>
        <w:widowControl w:val="0"/>
        <w:spacing w:line="360" w:lineRule="auto"/>
        <w:ind w:firstLine="709"/>
        <w:jc w:val="both"/>
        <w:rPr>
          <w:rFonts w:ascii="Times New Roman" w:hAnsi="Times New Roman" w:cs="Times New Roman"/>
          <w:bCs/>
          <w:sz w:val="28"/>
          <w:szCs w:val="28"/>
        </w:rPr>
      </w:pPr>
      <w:r>
        <w:rPr>
          <w:rFonts w:ascii="Times New Roman" w:hAnsi="Times New Roman" w:cs="Times New Roman"/>
          <w:sz w:val="28"/>
          <w:szCs w:val="28"/>
        </w:rPr>
        <w:t>Содержание разделов</w:t>
      </w:r>
    </w:p>
    <w:tbl>
      <w:tblPr>
        <w:tblStyle w:val="5"/>
        <w:tblW w:w="0" w:type="auto"/>
        <w:tblInd w:w="108" w:type="dxa"/>
        <w:tblLayout w:type="autofit"/>
        <w:tblCellMar>
          <w:top w:w="0" w:type="dxa"/>
          <w:left w:w="10" w:type="dxa"/>
          <w:bottom w:w="0" w:type="dxa"/>
          <w:right w:w="10" w:type="dxa"/>
        </w:tblCellMar>
      </w:tblPr>
      <w:tblGrid>
        <w:gridCol w:w="1165"/>
        <w:gridCol w:w="4464"/>
        <w:gridCol w:w="1730"/>
        <w:gridCol w:w="1819"/>
      </w:tblGrid>
      <w:tr w14:paraId="5A4728F9">
        <w:tblPrEx>
          <w:tblCellMar>
            <w:top w:w="0" w:type="dxa"/>
            <w:left w:w="10" w:type="dxa"/>
            <w:bottom w:w="0" w:type="dxa"/>
            <w:right w:w="10" w:type="dxa"/>
          </w:tblCellMar>
        </w:tblPrEx>
        <w:trPr>
          <w:trHeight w:val="711" w:hRule="atLeast"/>
        </w:trPr>
        <w:tc>
          <w:tcPr>
            <w:tcW w:w="7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4636E">
            <w:pPr>
              <w:spacing w:after="0" w:line="360" w:lineRule="auto"/>
              <w:ind w:firstLine="709"/>
              <w:jc w:val="both"/>
              <w:rPr>
                <w:rFonts w:ascii="Times New Roman" w:hAnsi="Times New Roman" w:cs="Times New Roman"/>
              </w:rPr>
            </w:pPr>
            <w:r>
              <w:rPr>
                <w:rFonts w:ascii="Times New Roman" w:hAnsi="Times New Roman" w:eastAsia="Segoe UI Symbol" w:cs="Times New Roman"/>
                <w:sz w:val="24"/>
              </w:rPr>
              <w:t>№</w:t>
            </w:r>
          </w:p>
        </w:tc>
        <w:tc>
          <w:tcPr>
            <w:tcW w:w="48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0FF74">
            <w:pPr>
              <w:spacing w:after="0" w:line="360" w:lineRule="auto"/>
              <w:ind w:firstLine="709"/>
              <w:jc w:val="both"/>
            </w:pPr>
            <w:r>
              <w:rPr>
                <w:rFonts w:ascii="Times New Roman" w:hAnsi="Times New Roman" w:eastAsia="Times New Roman" w:cs="Times New Roman"/>
                <w:sz w:val="24"/>
              </w:rPr>
              <w:t>Название раздела</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DD1DE7">
            <w:pPr>
              <w:ind w:firstLine="709"/>
              <w:jc w:val="both"/>
              <w:rPr>
                <w:rFonts w:ascii="Times New Roman" w:hAnsi="Times New Roman" w:cs="Times New Roman"/>
                <w:sz w:val="24"/>
              </w:rPr>
            </w:pPr>
            <w:r>
              <w:rPr>
                <w:rFonts w:ascii="Times New Roman" w:hAnsi="Times New Roman" w:cs="Times New Roman"/>
                <w:sz w:val="24"/>
              </w:rPr>
              <w:t>Количество часов</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E2B46">
            <w:pPr>
              <w:ind w:firstLine="709"/>
              <w:jc w:val="both"/>
              <w:rPr>
                <w:rFonts w:ascii="Times New Roman" w:hAnsi="Times New Roman" w:cs="Times New Roman"/>
                <w:sz w:val="24"/>
              </w:rPr>
            </w:pPr>
            <w:r>
              <w:rPr>
                <w:rFonts w:ascii="Times New Roman" w:hAnsi="Times New Roman" w:cs="Times New Roman"/>
                <w:sz w:val="24"/>
              </w:rPr>
              <w:t>Контрольные работы, тесты</w:t>
            </w:r>
          </w:p>
        </w:tc>
      </w:tr>
      <w:tr w14:paraId="7B0CE549">
        <w:tblPrEx>
          <w:tblCellMar>
            <w:top w:w="0" w:type="dxa"/>
            <w:left w:w="10" w:type="dxa"/>
            <w:bottom w:w="0" w:type="dxa"/>
            <w:right w:w="10" w:type="dxa"/>
          </w:tblCellMar>
        </w:tblPrEx>
        <w:trPr>
          <w:trHeight w:val="1" w:hRule="atLeast"/>
        </w:trPr>
        <w:tc>
          <w:tcPr>
            <w:tcW w:w="7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B798DD">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w:t>
            </w:r>
          </w:p>
        </w:tc>
        <w:tc>
          <w:tcPr>
            <w:tcW w:w="48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920FFA">
            <w:pPr>
              <w:spacing w:after="0" w:line="360" w:lineRule="auto"/>
              <w:ind w:firstLine="709"/>
              <w:jc w:val="both"/>
              <w:rPr>
                <w:rFonts w:ascii="Times New Roman" w:hAnsi="Times New Roman" w:eastAsia="Calibri" w:cs="Times New Roman"/>
              </w:rPr>
            </w:pPr>
            <w:r>
              <w:rPr>
                <w:rFonts w:ascii="Times New Roman" w:hAnsi="Times New Roman" w:eastAsia="Calibri" w:cs="Times New Roman"/>
                <w:sz w:val="24"/>
              </w:rPr>
              <w:t>Личная гигиена и здоровье</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CFEB88">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5</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BB52C7">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w:t>
            </w:r>
          </w:p>
        </w:tc>
      </w:tr>
      <w:tr w14:paraId="2C6EC1CC">
        <w:tblPrEx>
          <w:tblCellMar>
            <w:top w:w="0" w:type="dxa"/>
            <w:left w:w="10" w:type="dxa"/>
            <w:bottom w:w="0" w:type="dxa"/>
            <w:right w:w="10" w:type="dxa"/>
          </w:tblCellMar>
        </w:tblPrEx>
        <w:trPr>
          <w:trHeight w:val="1" w:hRule="atLeast"/>
        </w:trPr>
        <w:tc>
          <w:tcPr>
            <w:tcW w:w="7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8B426B">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2</w:t>
            </w:r>
          </w:p>
        </w:tc>
        <w:tc>
          <w:tcPr>
            <w:tcW w:w="48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20FACC">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Охрана здоровья</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B425FE">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5</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3CACF8">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w:t>
            </w:r>
          </w:p>
        </w:tc>
      </w:tr>
      <w:tr w14:paraId="73A01BA7">
        <w:tblPrEx>
          <w:tblCellMar>
            <w:top w:w="0" w:type="dxa"/>
            <w:left w:w="10" w:type="dxa"/>
            <w:bottom w:w="0" w:type="dxa"/>
            <w:right w:w="10" w:type="dxa"/>
          </w:tblCellMar>
        </w:tblPrEx>
        <w:trPr>
          <w:trHeight w:val="1" w:hRule="atLeast"/>
        </w:trPr>
        <w:tc>
          <w:tcPr>
            <w:tcW w:w="7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33431E">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3</w:t>
            </w:r>
          </w:p>
        </w:tc>
        <w:tc>
          <w:tcPr>
            <w:tcW w:w="48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17465C">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Жилище</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3F1A82">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8</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256F1C">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w:t>
            </w:r>
          </w:p>
        </w:tc>
      </w:tr>
      <w:tr w14:paraId="504C0919">
        <w:tblPrEx>
          <w:tblCellMar>
            <w:top w:w="0" w:type="dxa"/>
            <w:left w:w="10" w:type="dxa"/>
            <w:bottom w:w="0" w:type="dxa"/>
            <w:right w:w="10" w:type="dxa"/>
          </w:tblCellMar>
        </w:tblPrEx>
        <w:trPr>
          <w:trHeight w:val="1" w:hRule="atLeast"/>
        </w:trPr>
        <w:tc>
          <w:tcPr>
            <w:tcW w:w="7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582EC9">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4</w:t>
            </w:r>
          </w:p>
        </w:tc>
        <w:tc>
          <w:tcPr>
            <w:tcW w:w="48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2B99CD">
            <w:pPr>
              <w:spacing w:after="0" w:line="360" w:lineRule="auto"/>
              <w:ind w:firstLine="709"/>
              <w:jc w:val="both"/>
              <w:rPr>
                <w:sz w:val="24"/>
              </w:rPr>
            </w:pPr>
            <w:r>
              <w:rPr>
                <w:rFonts w:ascii="Times New Roman" w:hAnsi="Times New Roman" w:eastAsia="Times New Roman" w:cs="Times New Roman"/>
                <w:sz w:val="24"/>
              </w:rPr>
              <w:t xml:space="preserve">Одежда и обувь </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C91526">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11</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0900C6">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w:t>
            </w:r>
          </w:p>
        </w:tc>
      </w:tr>
      <w:tr w14:paraId="2924DE46">
        <w:tblPrEx>
          <w:tblCellMar>
            <w:top w:w="0" w:type="dxa"/>
            <w:left w:w="10" w:type="dxa"/>
            <w:bottom w:w="0" w:type="dxa"/>
            <w:right w:w="10" w:type="dxa"/>
          </w:tblCellMar>
        </w:tblPrEx>
        <w:trPr>
          <w:trHeight w:val="1" w:hRule="atLeast"/>
        </w:trPr>
        <w:tc>
          <w:tcPr>
            <w:tcW w:w="7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0C4C50">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5</w:t>
            </w:r>
          </w:p>
        </w:tc>
        <w:tc>
          <w:tcPr>
            <w:tcW w:w="48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A70AE0">
            <w:pPr>
              <w:spacing w:after="0" w:line="360" w:lineRule="auto"/>
              <w:ind w:firstLine="709"/>
              <w:jc w:val="both"/>
              <w:rPr>
                <w:sz w:val="24"/>
              </w:rPr>
            </w:pPr>
            <w:r>
              <w:rPr>
                <w:rFonts w:ascii="Times New Roman" w:hAnsi="Times New Roman" w:eastAsia="Times New Roman" w:cs="Times New Roman"/>
                <w:sz w:val="24"/>
              </w:rPr>
              <w:t>Питание</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CD9FBC">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18</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B2189B">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w:t>
            </w:r>
          </w:p>
        </w:tc>
      </w:tr>
      <w:tr w14:paraId="5DB8D089">
        <w:tblPrEx>
          <w:tblCellMar>
            <w:top w:w="0" w:type="dxa"/>
            <w:left w:w="10" w:type="dxa"/>
            <w:bottom w:w="0" w:type="dxa"/>
            <w:right w:w="10" w:type="dxa"/>
          </w:tblCellMar>
        </w:tblPrEx>
        <w:trPr>
          <w:trHeight w:val="1" w:hRule="atLeast"/>
        </w:trPr>
        <w:tc>
          <w:tcPr>
            <w:tcW w:w="7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AC9251">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6</w:t>
            </w:r>
          </w:p>
        </w:tc>
        <w:tc>
          <w:tcPr>
            <w:tcW w:w="48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8CCA79">
            <w:pPr>
              <w:spacing w:after="0" w:line="360" w:lineRule="auto"/>
              <w:ind w:firstLine="709"/>
              <w:jc w:val="both"/>
              <w:rPr>
                <w:sz w:val="24"/>
              </w:rPr>
            </w:pPr>
            <w:r>
              <w:rPr>
                <w:rFonts w:ascii="Times New Roman" w:hAnsi="Times New Roman" w:eastAsia="Times New Roman" w:cs="Times New Roman"/>
                <w:sz w:val="24"/>
              </w:rPr>
              <w:t>Транспорт</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F47948">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5</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78F0D4">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w:t>
            </w:r>
          </w:p>
        </w:tc>
      </w:tr>
      <w:tr w14:paraId="3E025C0E">
        <w:tblPrEx>
          <w:tblCellMar>
            <w:top w:w="0" w:type="dxa"/>
            <w:left w:w="10" w:type="dxa"/>
            <w:bottom w:w="0" w:type="dxa"/>
            <w:right w:w="10" w:type="dxa"/>
          </w:tblCellMar>
        </w:tblPrEx>
        <w:trPr>
          <w:trHeight w:val="1" w:hRule="atLeast"/>
        </w:trPr>
        <w:tc>
          <w:tcPr>
            <w:tcW w:w="7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9C5E85">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7</w:t>
            </w:r>
          </w:p>
        </w:tc>
        <w:tc>
          <w:tcPr>
            <w:tcW w:w="48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04583C">
            <w:pPr>
              <w:spacing w:after="0" w:line="360" w:lineRule="auto"/>
              <w:ind w:firstLine="709"/>
              <w:jc w:val="both"/>
              <w:rPr>
                <w:sz w:val="24"/>
              </w:rPr>
            </w:pPr>
            <w:r>
              <w:rPr>
                <w:rFonts w:ascii="Times New Roman" w:hAnsi="Times New Roman" w:eastAsia="Times New Roman" w:cs="Times New Roman"/>
                <w:sz w:val="24"/>
              </w:rPr>
              <w:t>Средства связи</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0C0A94">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6</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598E73">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w:t>
            </w:r>
          </w:p>
        </w:tc>
      </w:tr>
      <w:tr w14:paraId="5925D1B6">
        <w:tblPrEx>
          <w:tblCellMar>
            <w:top w:w="0" w:type="dxa"/>
            <w:left w:w="10" w:type="dxa"/>
            <w:bottom w:w="0" w:type="dxa"/>
            <w:right w:w="10" w:type="dxa"/>
          </w:tblCellMar>
        </w:tblPrEx>
        <w:trPr>
          <w:trHeight w:val="1" w:hRule="atLeast"/>
        </w:trPr>
        <w:tc>
          <w:tcPr>
            <w:tcW w:w="7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BE3FA8">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8</w:t>
            </w:r>
          </w:p>
        </w:tc>
        <w:tc>
          <w:tcPr>
            <w:tcW w:w="48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424AB3">
            <w:pPr>
              <w:spacing w:after="0" w:line="360" w:lineRule="auto"/>
              <w:ind w:firstLine="709"/>
              <w:jc w:val="both"/>
              <w:rPr>
                <w:rFonts w:ascii="Times New Roman" w:hAnsi="Times New Roman" w:eastAsia="Times New Roman" w:cs="Times New Roman"/>
                <w:sz w:val="24"/>
              </w:rPr>
            </w:pPr>
            <w:r>
              <w:rPr>
                <w:rFonts w:ascii="Times New Roman" w:hAnsi="Times New Roman" w:eastAsia="Times New Roman" w:cs="Times New Roman"/>
                <w:sz w:val="24"/>
              </w:rPr>
              <w:t>Предприятия, организации, учреждения</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076610">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4</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2034E1">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w:t>
            </w:r>
          </w:p>
        </w:tc>
      </w:tr>
      <w:tr w14:paraId="354D6383">
        <w:tblPrEx>
          <w:tblCellMar>
            <w:top w:w="0" w:type="dxa"/>
            <w:left w:w="10" w:type="dxa"/>
            <w:bottom w:w="0" w:type="dxa"/>
            <w:right w:w="10" w:type="dxa"/>
          </w:tblCellMar>
        </w:tblPrEx>
        <w:trPr>
          <w:trHeight w:val="1" w:hRule="atLeast"/>
        </w:trPr>
        <w:tc>
          <w:tcPr>
            <w:tcW w:w="7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BA2E81">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9</w:t>
            </w:r>
          </w:p>
        </w:tc>
        <w:tc>
          <w:tcPr>
            <w:tcW w:w="48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939161">
            <w:pPr>
              <w:spacing w:after="0" w:line="360" w:lineRule="auto"/>
              <w:ind w:firstLine="709"/>
              <w:jc w:val="both"/>
              <w:rPr>
                <w:rFonts w:ascii="Times New Roman" w:hAnsi="Times New Roman" w:eastAsia="Times New Roman" w:cs="Times New Roman"/>
                <w:sz w:val="24"/>
              </w:rPr>
            </w:pPr>
            <w:r>
              <w:rPr>
                <w:rFonts w:ascii="Times New Roman" w:hAnsi="Times New Roman" w:eastAsia="Times New Roman" w:cs="Times New Roman"/>
                <w:sz w:val="24"/>
              </w:rPr>
              <w:t>Семья</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8802F8">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5</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ECCC09">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w:t>
            </w:r>
          </w:p>
        </w:tc>
      </w:tr>
      <w:tr w14:paraId="56103B56">
        <w:tblPrEx>
          <w:tblCellMar>
            <w:top w:w="0" w:type="dxa"/>
            <w:left w:w="10" w:type="dxa"/>
            <w:bottom w:w="0" w:type="dxa"/>
            <w:right w:w="10" w:type="dxa"/>
          </w:tblCellMar>
        </w:tblPrEx>
        <w:trPr>
          <w:trHeight w:val="1" w:hRule="atLeast"/>
        </w:trPr>
        <w:tc>
          <w:tcPr>
            <w:tcW w:w="7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AAEBEE">
            <w:pPr>
              <w:spacing w:after="16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10</w:t>
            </w:r>
          </w:p>
        </w:tc>
        <w:tc>
          <w:tcPr>
            <w:tcW w:w="48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C58A59">
            <w:pPr>
              <w:spacing w:after="0" w:line="360" w:lineRule="auto"/>
              <w:ind w:firstLine="709"/>
              <w:jc w:val="both"/>
              <w:rPr>
                <w:rFonts w:ascii="Times New Roman" w:hAnsi="Times New Roman" w:eastAsia="Times New Roman" w:cs="Times New Roman"/>
                <w:sz w:val="24"/>
              </w:rPr>
            </w:pPr>
            <w:r>
              <w:rPr>
                <w:rFonts w:ascii="Times New Roman" w:hAnsi="Times New Roman" w:eastAsia="Times New Roman" w:cs="Times New Roman"/>
                <w:sz w:val="24"/>
              </w:rPr>
              <w:t>Итоговое занятие</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280E1D">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E89B04">
            <w:pPr>
              <w:spacing w:after="0" w:line="360" w:lineRule="auto"/>
              <w:ind w:firstLine="709"/>
              <w:jc w:val="both"/>
              <w:rPr>
                <w:rFonts w:ascii="Times New Roman" w:hAnsi="Times New Roman" w:eastAsia="Calibri" w:cs="Times New Roman"/>
                <w:sz w:val="24"/>
              </w:rPr>
            </w:pPr>
            <w:r>
              <w:rPr>
                <w:rFonts w:ascii="Times New Roman" w:hAnsi="Times New Roman" w:eastAsia="Calibri" w:cs="Times New Roman"/>
                <w:sz w:val="24"/>
              </w:rPr>
              <w:t>1</w:t>
            </w:r>
          </w:p>
        </w:tc>
      </w:tr>
      <w:tr w14:paraId="30A7404A">
        <w:tblPrEx>
          <w:tblCellMar>
            <w:top w:w="0" w:type="dxa"/>
            <w:left w:w="10" w:type="dxa"/>
            <w:bottom w:w="0" w:type="dxa"/>
            <w:right w:w="10" w:type="dxa"/>
          </w:tblCellMar>
        </w:tblPrEx>
        <w:trPr>
          <w:trHeight w:val="1" w:hRule="atLeast"/>
        </w:trPr>
        <w:tc>
          <w:tcPr>
            <w:tcW w:w="7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034C11">
            <w:pPr>
              <w:spacing w:after="160" w:line="360" w:lineRule="auto"/>
              <w:ind w:firstLine="709"/>
              <w:jc w:val="both"/>
              <w:rPr>
                <w:rFonts w:ascii="Times New Roman" w:hAnsi="Times New Roman" w:eastAsia="Calibri" w:cs="Times New Roman"/>
                <w:sz w:val="24"/>
              </w:rPr>
            </w:pPr>
          </w:p>
        </w:tc>
        <w:tc>
          <w:tcPr>
            <w:tcW w:w="48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6D7F69">
            <w:pPr>
              <w:spacing w:after="0" w:line="360" w:lineRule="auto"/>
              <w:ind w:firstLine="709"/>
              <w:jc w:val="both"/>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Итого:</w:t>
            </w:r>
          </w:p>
        </w:tc>
        <w:tc>
          <w:tcPr>
            <w:tcW w:w="18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89A3F">
            <w:pPr>
              <w:spacing w:after="0" w:line="360" w:lineRule="auto"/>
              <w:ind w:firstLine="709"/>
              <w:jc w:val="both"/>
              <w:rPr>
                <w:rFonts w:ascii="Times New Roman" w:hAnsi="Times New Roman" w:eastAsia="Calibri" w:cs="Times New Roman"/>
                <w:b/>
                <w:bCs/>
                <w:sz w:val="24"/>
              </w:rPr>
            </w:pPr>
            <w:r>
              <w:rPr>
                <w:rFonts w:ascii="Times New Roman" w:hAnsi="Times New Roman" w:eastAsia="Calibri" w:cs="Times New Roman"/>
                <w:b/>
                <w:bCs/>
                <w:sz w:val="24"/>
              </w:rPr>
              <w:t>68</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15D542">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10</w:t>
            </w:r>
          </w:p>
        </w:tc>
      </w:tr>
    </w:tbl>
    <w:p w14:paraId="4C16365B">
      <w:pPr>
        <w:pStyle w:val="3"/>
        <w:spacing w:before="0" w:after="240" w:line="360" w:lineRule="auto"/>
        <w:ind w:left="360"/>
        <w:jc w:val="both"/>
        <w:rPr>
          <w:rFonts w:ascii="Times New Roman" w:hAnsi="Times New Roman" w:cs="Times New Roman"/>
          <w:b/>
          <w:bCs/>
          <w:color w:val="auto"/>
          <w:sz w:val="28"/>
          <w:szCs w:val="28"/>
        </w:rPr>
      </w:pPr>
    </w:p>
    <w:p w14:paraId="0005619B">
      <w:pPr>
        <w:pStyle w:val="3"/>
        <w:spacing w:before="0" w:after="240" w:line="360" w:lineRule="auto"/>
        <w:ind w:left="360"/>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ПЛАНИРУЕМЫЕ РЕЗУЛЬТАТЫ</w:t>
      </w:r>
      <w:bookmarkEnd w:id="8"/>
      <w:bookmarkEnd w:id="9"/>
    </w:p>
    <w:p w14:paraId="29503882">
      <w:pPr>
        <w:jc w:val="both"/>
        <w:rPr>
          <w:rFonts w:ascii="Times New Roman" w:hAnsi="Times New Roman" w:cs="Times New Roman"/>
          <w:sz w:val="28"/>
          <w:szCs w:val="28"/>
          <w:lang w:eastAsia="en-US"/>
        </w:rPr>
      </w:pPr>
      <w:r>
        <w:rPr>
          <w:rFonts w:ascii="Times New Roman" w:hAnsi="Times New Roman" w:cs="Times New Roman"/>
          <w:sz w:val="28"/>
          <w:szCs w:val="28"/>
          <w:lang w:eastAsia="en-US"/>
        </w:rPr>
        <w:t>Планируемые результаты в 5 классе</w:t>
      </w:r>
    </w:p>
    <w:p w14:paraId="0475EF34">
      <w:pPr>
        <w:spacing w:line="240" w:lineRule="auto"/>
        <w:ind w:firstLine="708"/>
        <w:jc w:val="both"/>
        <w:rPr>
          <w:rFonts w:ascii="Times New Roman" w:hAnsi="Times New Roman" w:eastAsia="Times New Roman" w:cs="Times New Roman"/>
          <w:b/>
          <w:sz w:val="28"/>
          <w:szCs w:val="28"/>
        </w:rPr>
      </w:pPr>
      <w:bookmarkStart w:id="10" w:name="_Hlk143878395"/>
      <w:r>
        <w:rPr>
          <w:rFonts w:ascii="Times New Roman" w:hAnsi="Times New Roman" w:eastAsia="Times New Roman" w:cs="Times New Roman"/>
          <w:b/>
          <w:sz w:val="28"/>
          <w:szCs w:val="28"/>
        </w:rPr>
        <w:t xml:space="preserve">Личностные: </w:t>
      </w:r>
    </w:p>
    <w:bookmarkEnd w:id="10"/>
    <w:p w14:paraId="10BF69C1">
      <w:pPr>
        <w:numPr>
          <w:ilvl w:val="0"/>
          <w:numId w:val="3"/>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принятие и освоение социальной роли обучающегося, проявление социально значимых мотивов учебной деятельности;</w:t>
      </w:r>
    </w:p>
    <w:p w14:paraId="13709A13">
      <w:pPr>
        <w:numPr>
          <w:ilvl w:val="0"/>
          <w:numId w:val="3"/>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овладение элементарными социально-бытовыми навыками, используемыми в повседневной жизни;</w:t>
      </w:r>
    </w:p>
    <w:p w14:paraId="28F36267">
      <w:pPr>
        <w:numPr>
          <w:ilvl w:val="0"/>
          <w:numId w:val="3"/>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владение начальными навыками коммуникации и принятыми нормами социального взаимодействия;</w:t>
      </w:r>
    </w:p>
    <w:p w14:paraId="36D2EECA">
      <w:pPr>
        <w:numPr>
          <w:ilvl w:val="0"/>
          <w:numId w:val="3"/>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формирование адекватных представлений о собственных возможностях, о насущно необходимом жизнеобеспечении.</w:t>
      </w:r>
    </w:p>
    <w:p w14:paraId="210176FB">
      <w:pPr>
        <w:spacing w:after="0" w:line="240" w:lineRule="auto"/>
        <w:ind w:firstLine="709"/>
        <w:jc w:val="both"/>
        <w:rPr>
          <w:rFonts w:ascii="Times New Roman" w:hAnsi="Times New Roman" w:eastAsia="Times New Roman" w:cs="Times New Roman"/>
          <w:b/>
          <w:sz w:val="28"/>
          <w:szCs w:val="24"/>
        </w:rPr>
      </w:pPr>
    </w:p>
    <w:p w14:paraId="537E851A">
      <w:pPr>
        <w:spacing w:line="360" w:lineRule="auto"/>
        <w:ind w:firstLine="709"/>
        <w:jc w:val="both"/>
        <w:rPr>
          <w:rFonts w:ascii="Times New Roman" w:hAnsi="Times New Roman" w:eastAsia="Times New Roman" w:cs="Times New Roman"/>
          <w:b/>
          <w:sz w:val="28"/>
          <w:szCs w:val="24"/>
        </w:rPr>
      </w:pPr>
      <w:bookmarkStart w:id="11" w:name="_Hlk143875621"/>
      <w:r>
        <w:rPr>
          <w:rFonts w:ascii="Times New Roman" w:hAnsi="Times New Roman" w:eastAsia="Times New Roman" w:cs="Times New Roman"/>
          <w:b/>
          <w:sz w:val="28"/>
          <w:szCs w:val="24"/>
        </w:rPr>
        <w:t>Предметные:</w:t>
      </w:r>
    </w:p>
    <w:bookmarkEnd w:id="11"/>
    <w:p w14:paraId="5EBD4F68">
      <w:pPr>
        <w:tabs>
          <w:tab w:val="left" w:pos="284"/>
          <w:tab w:val="left" w:pos="426"/>
        </w:tabs>
        <w:spacing w:after="0" w:line="360" w:lineRule="auto"/>
        <w:ind w:right="-1" w:firstLine="709"/>
        <w:jc w:val="both"/>
        <w:rPr>
          <w:rFonts w:ascii="Times New Roman" w:hAnsi="Times New Roman" w:eastAsia="Times New Roman" w:cs="Times New Roman"/>
          <w:sz w:val="28"/>
          <w:szCs w:val="24"/>
          <w:u w:val="single"/>
        </w:rPr>
      </w:pPr>
      <w:r>
        <w:rPr>
          <w:rFonts w:ascii="Times New Roman" w:hAnsi="Times New Roman" w:eastAsia="Times New Roman" w:cs="Times New Roman"/>
          <w:sz w:val="28"/>
          <w:szCs w:val="24"/>
          <w:u w:val="single"/>
        </w:rPr>
        <w:t xml:space="preserve">Минимальный уровень: </w:t>
      </w:r>
    </w:p>
    <w:p w14:paraId="386BFD7F">
      <w:pPr>
        <w:numPr>
          <w:ilvl w:val="0"/>
          <w:numId w:val="3"/>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 xml:space="preserve">иметь представления о разных группах продуктов питания; </w:t>
      </w:r>
    </w:p>
    <w:p w14:paraId="53D1A15E">
      <w:pPr>
        <w:numPr>
          <w:ilvl w:val="0"/>
          <w:numId w:val="3"/>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знать отдельные виды продуктов питания, относящихся к различным группам; понимать их значения для здорового образа жизни человека;</w:t>
      </w:r>
    </w:p>
    <w:p w14:paraId="788A92A0">
      <w:pPr>
        <w:numPr>
          <w:ilvl w:val="0"/>
          <w:numId w:val="3"/>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 xml:space="preserve">иметь представления о санитарно-гигиенических требованиях к процессу приготовления пищи; </w:t>
      </w:r>
    </w:p>
    <w:p w14:paraId="13D3F865">
      <w:pPr>
        <w:numPr>
          <w:ilvl w:val="0"/>
          <w:numId w:val="3"/>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 xml:space="preserve">знать отдельные виды одежды и обуви, некоторых правил ухода за ними; </w:t>
      </w:r>
    </w:p>
    <w:p w14:paraId="3689527A">
      <w:pPr>
        <w:numPr>
          <w:ilvl w:val="0"/>
          <w:numId w:val="3"/>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соблюдать усвоенные правила в повседневной жизни;</w:t>
      </w:r>
    </w:p>
    <w:p w14:paraId="1F23FEB1">
      <w:pPr>
        <w:numPr>
          <w:ilvl w:val="0"/>
          <w:numId w:val="3"/>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знать правила личной гигиены и выполнять их под руководством взрослого;</w:t>
      </w:r>
    </w:p>
    <w:p w14:paraId="58E6EF0A">
      <w:pPr>
        <w:numPr>
          <w:ilvl w:val="0"/>
          <w:numId w:val="3"/>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знать и соблюдать правила поведения в общественных местах (магазинах, транспорте, музеях, медицинских учреждениях).</w:t>
      </w:r>
    </w:p>
    <w:p w14:paraId="2A00B9B9">
      <w:pPr>
        <w:spacing w:after="0" w:line="360" w:lineRule="auto"/>
        <w:ind w:firstLine="708"/>
        <w:jc w:val="both"/>
        <w:rPr>
          <w:rFonts w:ascii="Times New Roman" w:hAnsi="Times New Roman" w:eastAsia="Times New Roman" w:cs="Times New Roman"/>
          <w:color w:val="000000"/>
          <w:sz w:val="28"/>
          <w:szCs w:val="24"/>
          <w:u w:val="single"/>
        </w:rPr>
      </w:pPr>
      <w:r>
        <w:rPr>
          <w:rFonts w:ascii="Times New Roman" w:hAnsi="Times New Roman" w:eastAsia="Times New Roman" w:cs="Times New Roman"/>
          <w:color w:val="000000"/>
          <w:sz w:val="28"/>
          <w:szCs w:val="24"/>
          <w:u w:val="single"/>
        </w:rPr>
        <w:t>Достаточный уровень:</w:t>
      </w:r>
    </w:p>
    <w:p w14:paraId="7C651B50">
      <w:pPr>
        <w:numPr>
          <w:ilvl w:val="0"/>
          <w:numId w:val="4"/>
        </w:numPr>
        <w:spacing w:after="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знать способы хранения и переработки продуктов питания;</w:t>
      </w:r>
    </w:p>
    <w:p w14:paraId="15DE372B">
      <w:pPr>
        <w:numPr>
          <w:ilvl w:val="0"/>
          <w:numId w:val="4"/>
        </w:numPr>
        <w:spacing w:after="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составлять ежедневное меню из предложенных продуктов питания;</w:t>
      </w:r>
    </w:p>
    <w:p w14:paraId="010AEA5F">
      <w:pPr>
        <w:numPr>
          <w:ilvl w:val="0"/>
          <w:numId w:val="4"/>
        </w:numPr>
        <w:spacing w:after="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соблюдать правила личной гигиены по уходу за полостью рта, волосами, кожей рук и т.д.;</w:t>
      </w:r>
    </w:p>
    <w:p w14:paraId="5D1CA28D">
      <w:pPr>
        <w:numPr>
          <w:ilvl w:val="0"/>
          <w:numId w:val="5"/>
        </w:numPr>
        <w:spacing w:after="0" w:line="360" w:lineRule="auto"/>
        <w:ind w:left="720" w:hanging="360"/>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соблюдать правила поведения в доме и общественных местах;</w:t>
      </w:r>
    </w:p>
    <w:p w14:paraId="5A8E08A0">
      <w:pPr>
        <w:numPr>
          <w:ilvl w:val="0"/>
          <w:numId w:val="4"/>
        </w:numPr>
        <w:spacing w:after="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 xml:space="preserve"> иметь представления о морально-этических нормах поведения.</w:t>
      </w:r>
      <w:bookmarkStart w:id="12" w:name="_Hlk143878425"/>
    </w:p>
    <w:p w14:paraId="470D9135">
      <w:pPr>
        <w:spacing w:after="0" w:line="360" w:lineRule="auto"/>
        <w:ind w:left="426"/>
        <w:jc w:val="both"/>
        <w:rPr>
          <w:rFonts w:ascii="Times New Roman" w:hAnsi="Times New Roman" w:eastAsia="Times New Roman" w:cs="Times New Roman"/>
          <w:b/>
          <w:sz w:val="28"/>
          <w:szCs w:val="24"/>
        </w:rPr>
      </w:pPr>
      <w:r>
        <w:rPr>
          <w:rFonts w:ascii="Times New Roman" w:hAnsi="Times New Roman" w:eastAsia="Times New Roman" w:cs="Times New Roman"/>
          <w:b/>
          <w:sz w:val="28"/>
          <w:szCs w:val="24"/>
        </w:rPr>
        <w:t>Планируемые результаты в 6 классе.</w:t>
      </w:r>
    </w:p>
    <w:p w14:paraId="6AADC06B">
      <w:pPr>
        <w:spacing w:line="240" w:lineRule="auto"/>
        <w:ind w:firstLine="709"/>
        <w:jc w:val="both"/>
        <w:rPr>
          <w:rFonts w:ascii="Times New Roman" w:hAnsi="Times New Roman" w:eastAsia="Times New Roman" w:cs="Times New Roman"/>
          <w:b/>
          <w:sz w:val="28"/>
          <w:szCs w:val="24"/>
        </w:rPr>
      </w:pPr>
      <w:r>
        <w:rPr>
          <w:rFonts w:ascii="Times New Roman" w:hAnsi="Times New Roman" w:eastAsia="Times New Roman" w:cs="Times New Roman"/>
          <w:b/>
          <w:sz w:val="28"/>
          <w:szCs w:val="24"/>
        </w:rPr>
        <w:t>Личностные:</w:t>
      </w:r>
    </w:p>
    <w:p w14:paraId="1454FC0E">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овладение начальными трудовыми навыками, используемыми в повседневной жизни;</w:t>
      </w:r>
    </w:p>
    <w:p w14:paraId="156258FE">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 xml:space="preserve">формирование навыков сотрудничества со взрослыми и сверстниками на уроках ОСЖ; </w:t>
      </w:r>
    </w:p>
    <w:p w14:paraId="19F5DC7B">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сформированность установки на бережное отношение к материальным ценностям;</w:t>
      </w:r>
    </w:p>
    <w:p w14:paraId="0297C591">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воспитание эстетических потребностей, ценностей и чувств.</w:t>
      </w:r>
    </w:p>
    <w:p w14:paraId="4084CF37">
      <w:pPr>
        <w:spacing w:after="0" w:line="240" w:lineRule="auto"/>
        <w:ind w:firstLine="709"/>
        <w:jc w:val="both"/>
        <w:rPr>
          <w:rFonts w:ascii="Times New Roman" w:hAnsi="Times New Roman" w:eastAsia="Times New Roman" w:cs="Times New Roman"/>
          <w:b/>
          <w:sz w:val="28"/>
          <w:szCs w:val="24"/>
        </w:rPr>
      </w:pPr>
    </w:p>
    <w:p w14:paraId="1419B0BD">
      <w:pPr>
        <w:spacing w:after="0" w:line="360" w:lineRule="auto"/>
        <w:ind w:firstLine="709"/>
        <w:jc w:val="both"/>
        <w:rPr>
          <w:rFonts w:ascii="Times New Roman" w:hAnsi="Times New Roman" w:eastAsia="Times New Roman" w:cs="Times New Roman"/>
          <w:b/>
          <w:sz w:val="28"/>
          <w:szCs w:val="24"/>
        </w:rPr>
      </w:pPr>
      <w:r>
        <w:rPr>
          <w:rFonts w:ascii="Times New Roman" w:hAnsi="Times New Roman" w:eastAsia="Times New Roman" w:cs="Times New Roman"/>
          <w:b/>
          <w:sz w:val="28"/>
          <w:szCs w:val="24"/>
        </w:rPr>
        <w:t>Предметные:</w:t>
      </w:r>
    </w:p>
    <w:p w14:paraId="46207EB0">
      <w:pPr>
        <w:tabs>
          <w:tab w:val="left" w:pos="284"/>
          <w:tab w:val="left" w:pos="426"/>
        </w:tabs>
        <w:spacing w:after="0" w:line="360" w:lineRule="auto"/>
        <w:ind w:right="-1" w:firstLine="709"/>
        <w:jc w:val="both"/>
        <w:rPr>
          <w:rFonts w:ascii="Times New Roman" w:hAnsi="Times New Roman" w:eastAsia="Times New Roman" w:cs="Times New Roman"/>
          <w:sz w:val="28"/>
          <w:szCs w:val="24"/>
          <w:u w:val="single"/>
        </w:rPr>
      </w:pPr>
      <w:r>
        <w:rPr>
          <w:rFonts w:ascii="Times New Roman" w:hAnsi="Times New Roman" w:eastAsia="Times New Roman" w:cs="Times New Roman"/>
          <w:sz w:val="28"/>
          <w:szCs w:val="24"/>
          <w:u w:val="single"/>
        </w:rPr>
        <w:t xml:space="preserve">Минимальный уровень: </w:t>
      </w:r>
    </w:p>
    <w:p w14:paraId="28AFFF7B">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 xml:space="preserve">иметь представления о разных группах продуктов питания; </w:t>
      </w:r>
    </w:p>
    <w:p w14:paraId="5238B699">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знать, из чего состоит пища;</w:t>
      </w:r>
    </w:p>
    <w:p w14:paraId="05FD35A4">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знать отдельные виды продуктов питания, относящихся к различным группам; понимать их значения для здорового образа жизни человека;</w:t>
      </w:r>
    </w:p>
    <w:p w14:paraId="682D8858">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уметь приготовить несложные виды блюд под руководством учителя;</w:t>
      </w:r>
    </w:p>
    <w:p w14:paraId="5430FA9F">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различать виды медицинской помощи;</w:t>
      </w:r>
    </w:p>
    <w:p w14:paraId="61C65678">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 xml:space="preserve">иметь представления о санитарно-гигиенических требованиях к процессу приготовления пищи; </w:t>
      </w:r>
    </w:p>
    <w:p w14:paraId="159EF3A5">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соблюдать требования техники безопасности при приготовлении пищи;</w:t>
      </w:r>
    </w:p>
    <w:p w14:paraId="2AE76232">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знать отдельные виды одежды и обуви, некоторых правил ухода за ними; соблюдать усвоенные правила в повседневной жизни;</w:t>
      </w:r>
    </w:p>
    <w:p w14:paraId="11F8787E">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знать правила личной гигиены и выполнять их под руководством взрослого;</w:t>
      </w:r>
    </w:p>
    <w:p w14:paraId="20388865">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 xml:space="preserve">знать названия торговых организаций, их виды и назначения; </w:t>
      </w:r>
    </w:p>
    <w:p w14:paraId="6131AA11">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совершать покупки различных товаров под руководством взрослого;</w:t>
      </w:r>
    </w:p>
    <w:p w14:paraId="6A0D20CE">
      <w:pPr>
        <w:numPr>
          <w:ilvl w:val="0"/>
          <w:numId w:val="6"/>
        </w:numPr>
        <w:tabs>
          <w:tab w:val="left" w:pos="284"/>
          <w:tab w:val="left" w:pos="426"/>
        </w:tabs>
        <w:spacing w:after="0" w:line="360" w:lineRule="auto"/>
        <w:ind w:right="-1"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знать и соблюдать правила поведения в общественных местах (магазинах, транспорте, музеях, медицинских учреждениях).</w:t>
      </w:r>
    </w:p>
    <w:p w14:paraId="2AB5FC1A">
      <w:pPr>
        <w:spacing w:after="0" w:line="360" w:lineRule="auto"/>
        <w:ind w:firstLine="709"/>
        <w:jc w:val="both"/>
        <w:rPr>
          <w:rFonts w:ascii="Times New Roman" w:hAnsi="Times New Roman" w:eastAsia="Times New Roman" w:cs="Times New Roman"/>
          <w:color w:val="000000"/>
          <w:sz w:val="28"/>
          <w:szCs w:val="24"/>
          <w:u w:val="single"/>
        </w:rPr>
      </w:pPr>
      <w:r>
        <w:rPr>
          <w:rFonts w:ascii="Times New Roman" w:hAnsi="Times New Roman" w:eastAsia="Times New Roman" w:cs="Times New Roman"/>
          <w:color w:val="000000"/>
          <w:sz w:val="28"/>
          <w:szCs w:val="24"/>
          <w:u w:val="single"/>
        </w:rPr>
        <w:t>Достаточный уровень:</w:t>
      </w:r>
    </w:p>
    <w:p w14:paraId="2CF52FEA">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классифицировать продукты питания по содержанию в них различных веществ;</w:t>
      </w:r>
    </w:p>
    <w:p w14:paraId="18167C91">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соблюдать санитарно-гигиенические правила при приготовлении пищи;</w:t>
      </w:r>
    </w:p>
    <w:p w14:paraId="55B896C4">
      <w:pPr>
        <w:numPr>
          <w:ilvl w:val="0"/>
          <w:numId w:val="7"/>
        </w:numPr>
        <w:spacing w:after="0" w:line="360" w:lineRule="auto"/>
        <w:ind w:left="0"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уметь самостоятельно приготовить несложные знакомые блюда;</w:t>
      </w:r>
    </w:p>
    <w:p w14:paraId="76B383F5">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sz w:val="28"/>
          <w:szCs w:val="24"/>
        </w:rPr>
        <w:t>уметь самостоятельно совершать покупки товаров ежедневного назначения;</w:t>
      </w:r>
    </w:p>
    <w:p w14:paraId="374AC22A">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уметь пользоваться бытовой техникой (посудомоечная машина, тостер, кухонный     комбайн, электрический чайник, варочная панель);</w:t>
      </w:r>
    </w:p>
    <w:p w14:paraId="10974F0B">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уметь выполнять последовательность утреннего и вечернего туалета;</w:t>
      </w:r>
    </w:p>
    <w:p w14:paraId="40FC8910">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классифицировать личные и общие предметы личной гигиены;</w:t>
      </w:r>
    </w:p>
    <w:p w14:paraId="649F0AC5">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классифицировать виды жилых помещений в городе и селе;</w:t>
      </w:r>
    </w:p>
    <w:p w14:paraId="3D9AF069">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описывать способ передвижения в школу и обратно;</w:t>
      </w:r>
    </w:p>
    <w:p w14:paraId="3285A629">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знать образовательные учреждения нашего города;</w:t>
      </w:r>
    </w:p>
    <w:p w14:paraId="6F410F45">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осознавать необходимость соблюдения режима дня для сохранения здоровья;</w:t>
      </w:r>
    </w:p>
    <w:p w14:paraId="673A0A8D">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знать место работы родителей и ближайших родственников;</w:t>
      </w:r>
    </w:p>
    <w:p w14:paraId="010FCE10">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уметь оказать первую помощь при порезах.</w:t>
      </w:r>
    </w:p>
    <w:p w14:paraId="5FA3F112">
      <w:pPr>
        <w:spacing w:after="0" w:line="360" w:lineRule="auto"/>
        <w:ind w:left="426"/>
        <w:jc w:val="both"/>
        <w:rPr>
          <w:rFonts w:ascii="Times New Roman" w:hAnsi="Times New Roman" w:eastAsia="Times New Roman" w:cs="Times New Roman"/>
          <w:b/>
          <w:sz w:val="28"/>
          <w:szCs w:val="24"/>
        </w:rPr>
      </w:pPr>
      <w:r>
        <w:rPr>
          <w:rFonts w:ascii="Times New Roman" w:hAnsi="Times New Roman" w:eastAsia="Times New Roman" w:cs="Times New Roman"/>
          <w:b/>
          <w:sz w:val="28"/>
          <w:szCs w:val="24"/>
        </w:rPr>
        <w:t>Планируемые результаты в 7 классе.</w:t>
      </w:r>
    </w:p>
    <w:p w14:paraId="62A91621">
      <w:pPr>
        <w:spacing w:line="240" w:lineRule="auto"/>
        <w:ind w:firstLine="709"/>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Личностные:</w:t>
      </w:r>
    </w:p>
    <w:p w14:paraId="3A16842E">
      <w:pPr>
        <w:numPr>
          <w:ilvl w:val="0"/>
          <w:numId w:val="7"/>
        </w:numPr>
        <w:spacing w:after="0" w:line="360" w:lineRule="auto"/>
        <w:ind w:left="0"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14:paraId="1D39BABF">
      <w:pPr>
        <w:numPr>
          <w:ilvl w:val="0"/>
          <w:numId w:val="7"/>
        </w:numPr>
        <w:spacing w:after="0" w:line="360" w:lineRule="auto"/>
        <w:ind w:left="0"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владение навыками коммуникации и принятыми нормами социального взаимодействия, использование доступных информационных технологий для коммуникации;</w:t>
      </w:r>
    </w:p>
    <w:p w14:paraId="57151821">
      <w:pPr>
        <w:numPr>
          <w:ilvl w:val="0"/>
          <w:numId w:val="7"/>
        </w:numPr>
        <w:spacing w:after="0" w:line="360" w:lineRule="auto"/>
        <w:ind w:left="0"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овладение трудовыми навыками, используемыми в повседневной жизни;</w:t>
      </w:r>
    </w:p>
    <w:p w14:paraId="71186CE2">
      <w:pPr>
        <w:numPr>
          <w:ilvl w:val="0"/>
          <w:numId w:val="7"/>
        </w:numPr>
        <w:spacing w:after="0" w:line="360" w:lineRule="auto"/>
        <w:ind w:left="0"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сформированность адекватных представлений о собственных возможностях, о насущно необходимом жизнеобеспечении;</w:t>
      </w:r>
    </w:p>
    <w:p w14:paraId="4C6B5EF1">
      <w:pPr>
        <w:numPr>
          <w:ilvl w:val="0"/>
          <w:numId w:val="7"/>
        </w:numPr>
        <w:spacing w:after="0" w:line="360" w:lineRule="auto"/>
        <w:ind w:left="0"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развитие этических чувств, проявление доброжелательности, взаимопомощи.</w:t>
      </w:r>
    </w:p>
    <w:p w14:paraId="1D6F2C93">
      <w:pPr>
        <w:spacing w:after="0" w:line="360" w:lineRule="auto"/>
        <w:ind w:firstLine="709"/>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Предметные:</w:t>
      </w:r>
    </w:p>
    <w:p w14:paraId="45D4155D">
      <w:pPr>
        <w:tabs>
          <w:tab w:val="left" w:pos="284"/>
          <w:tab w:val="left" w:pos="426"/>
        </w:tabs>
        <w:spacing w:after="0" w:line="360" w:lineRule="auto"/>
        <w:ind w:right="-1" w:firstLine="709"/>
        <w:jc w:val="both"/>
        <w:rPr>
          <w:rFonts w:ascii="Times New Roman" w:hAnsi="Times New Roman" w:eastAsia="Times New Roman" w:cs="Times New Roman"/>
          <w:sz w:val="28"/>
          <w:szCs w:val="28"/>
          <w:u w:val="single"/>
        </w:rPr>
      </w:pPr>
      <w:r>
        <w:rPr>
          <w:rFonts w:ascii="Times New Roman" w:hAnsi="Times New Roman" w:eastAsia="Times New Roman" w:cs="Times New Roman"/>
          <w:sz w:val="28"/>
          <w:szCs w:val="28"/>
          <w:u w:val="single"/>
        </w:rPr>
        <w:t xml:space="preserve">Минимальный уровень: </w:t>
      </w:r>
    </w:p>
    <w:p w14:paraId="0E23372C">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14:paraId="0AF0E8FF">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приготовление несложных видов блюд под руководством педагогического работника;</w:t>
      </w:r>
    </w:p>
    <w:p w14:paraId="6E4E8F4B">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представления о санитарно-гигиенических требованиях к процессу приготовления пищи; </w:t>
      </w:r>
    </w:p>
    <w:p w14:paraId="1673EA34">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соблюдение требований техники безопасности при приготовлении пищи;</w:t>
      </w:r>
    </w:p>
    <w:p w14:paraId="445B9C1C">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знание названий торговых организаций, их видов и назначения;  </w:t>
      </w:r>
    </w:p>
    <w:p w14:paraId="2E8E964E">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совершение покупок различных товаров под руководством взрослого;</w:t>
      </w:r>
    </w:p>
    <w:p w14:paraId="5D980371">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знание и соблюдение правил поведения в общественных местах (магазинах, транспорте, музеях, медицинских учреждениях);</w:t>
      </w:r>
    </w:p>
    <w:p w14:paraId="7854C112">
      <w:pPr>
        <w:spacing w:after="0" w:line="360" w:lineRule="auto"/>
        <w:ind w:firstLine="709"/>
        <w:jc w:val="both"/>
        <w:rPr>
          <w:rFonts w:ascii="Times New Roman" w:hAnsi="Times New Roman" w:eastAsia="Times New Roman" w:cs="Times New Roman"/>
          <w:color w:val="000000"/>
          <w:sz w:val="28"/>
          <w:szCs w:val="28"/>
          <w:u w:val="single"/>
        </w:rPr>
      </w:pPr>
      <w:r>
        <w:rPr>
          <w:rFonts w:ascii="Times New Roman" w:hAnsi="Times New Roman" w:eastAsia="Times New Roman" w:cs="Times New Roman"/>
          <w:color w:val="000000"/>
          <w:sz w:val="28"/>
          <w:szCs w:val="28"/>
          <w:u w:val="single"/>
        </w:rPr>
        <w:t>Достаточный уровень:</w:t>
      </w:r>
    </w:p>
    <w:p w14:paraId="38D25B4E">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знание способов хранения и переработки продуктов питания;</w:t>
      </w:r>
    </w:p>
    <w:p w14:paraId="0AD48032">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составление ежедневного меню из предложенных продуктов питания;</w:t>
      </w:r>
    </w:p>
    <w:p w14:paraId="7C792EB6">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самостоятельное приготовление несложных знакомых блюд;</w:t>
      </w:r>
    </w:p>
    <w:p w14:paraId="4C6190E4">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самостоятельное совершение покупок товаров ежедневного назначения;</w:t>
      </w:r>
    </w:p>
    <w:p w14:paraId="38E02E01">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соблюдение правил личной гигиены по уходу за полостью рта, волосами, кожей рук;</w:t>
      </w:r>
    </w:p>
    <w:p w14:paraId="14A8E9E4">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соблюдение правила поведения в доме и общественных местах; представления о морально-этических нормах поведения;</w:t>
      </w:r>
    </w:p>
    <w:p w14:paraId="7E632A70">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некоторые навыки ведения домашнего хозяйства (уборка дома, стирка белья, мытье посуды);</w:t>
      </w:r>
    </w:p>
    <w:p w14:paraId="3C793AFE">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навыки обращения в различные медицинские учреждения (под руководством взрослого).</w:t>
      </w:r>
    </w:p>
    <w:p w14:paraId="0A31ECD6">
      <w:pPr>
        <w:spacing w:after="0" w:line="360" w:lineRule="auto"/>
        <w:ind w:left="426"/>
        <w:jc w:val="both"/>
        <w:rPr>
          <w:rFonts w:ascii="Times New Roman" w:hAnsi="Times New Roman" w:eastAsia="Times New Roman" w:cs="Times New Roman"/>
          <w:b/>
          <w:sz w:val="28"/>
          <w:szCs w:val="24"/>
        </w:rPr>
      </w:pPr>
      <w:r>
        <w:rPr>
          <w:rFonts w:ascii="Times New Roman" w:hAnsi="Times New Roman" w:eastAsia="Times New Roman" w:cs="Times New Roman"/>
          <w:b/>
          <w:sz w:val="28"/>
          <w:szCs w:val="24"/>
        </w:rPr>
        <w:t>Планируемые результаты в 8 классе</w:t>
      </w:r>
    </w:p>
    <w:p w14:paraId="0C749897">
      <w:pPr>
        <w:spacing w:after="0" w:line="240" w:lineRule="auto"/>
        <w:ind w:firstLine="709"/>
        <w:jc w:val="both"/>
        <w:rPr>
          <w:rFonts w:ascii="Times New Roman" w:hAnsi="Times New Roman" w:eastAsia="Times New Roman" w:cs="Times New Roman"/>
          <w:b/>
          <w:sz w:val="28"/>
          <w:szCs w:val="24"/>
        </w:rPr>
      </w:pPr>
      <w:r>
        <w:rPr>
          <w:rFonts w:ascii="Times New Roman" w:hAnsi="Times New Roman" w:eastAsia="Times New Roman" w:cs="Times New Roman"/>
          <w:b/>
          <w:sz w:val="28"/>
          <w:szCs w:val="24"/>
        </w:rPr>
        <w:t>Личностные:</w:t>
      </w:r>
    </w:p>
    <w:p w14:paraId="13496038">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осознание себя как гражданина России;</w:t>
      </w:r>
    </w:p>
    <w:p w14:paraId="1F3EC2CB">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способность к осмыслению картины мира, ее временно-пространственной организации;</w:t>
      </w:r>
    </w:p>
    <w:p w14:paraId="65084B5E">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сформированность навыков сотрудничества с взрослыми и сверстниками в разных социальных ситуациях;</w:t>
      </w:r>
    </w:p>
    <w:p w14:paraId="62DA8BD5">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сформированность адекватных представлений о собственных возможностях, о насущно необходимом жизнеобеспечении;</w:t>
      </w:r>
    </w:p>
    <w:p w14:paraId="3924A969">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овладение трудовыми навыками, используемыми в повседневной жизни.</w:t>
      </w:r>
    </w:p>
    <w:p w14:paraId="44DE195E">
      <w:pPr>
        <w:spacing w:after="0" w:line="360" w:lineRule="auto"/>
        <w:ind w:firstLine="709"/>
        <w:jc w:val="both"/>
        <w:rPr>
          <w:rFonts w:ascii="Times New Roman" w:hAnsi="Times New Roman" w:eastAsia="Times New Roman" w:cs="Times New Roman"/>
          <w:b/>
          <w:sz w:val="28"/>
          <w:szCs w:val="24"/>
        </w:rPr>
      </w:pPr>
      <w:r>
        <w:rPr>
          <w:rFonts w:ascii="Times New Roman" w:hAnsi="Times New Roman" w:eastAsia="Times New Roman" w:cs="Times New Roman"/>
          <w:b/>
          <w:sz w:val="28"/>
          <w:szCs w:val="24"/>
        </w:rPr>
        <w:t>Предметные:</w:t>
      </w:r>
    </w:p>
    <w:p w14:paraId="4E661E07">
      <w:pPr>
        <w:tabs>
          <w:tab w:val="left" w:pos="284"/>
          <w:tab w:val="left" w:pos="426"/>
        </w:tabs>
        <w:spacing w:after="0" w:line="360" w:lineRule="auto"/>
        <w:ind w:right="-1" w:firstLine="709"/>
        <w:jc w:val="both"/>
        <w:rPr>
          <w:rFonts w:ascii="Times New Roman" w:hAnsi="Times New Roman" w:eastAsia="Times New Roman" w:cs="Times New Roman"/>
          <w:sz w:val="28"/>
          <w:szCs w:val="24"/>
          <w:u w:val="single"/>
        </w:rPr>
      </w:pPr>
      <w:r>
        <w:rPr>
          <w:rFonts w:ascii="Times New Roman" w:hAnsi="Times New Roman" w:eastAsia="Times New Roman" w:cs="Times New Roman"/>
          <w:sz w:val="28"/>
          <w:szCs w:val="24"/>
          <w:u w:val="single"/>
        </w:rPr>
        <w:t xml:space="preserve">Минимальный уровень: </w:t>
      </w:r>
    </w:p>
    <w:p w14:paraId="00F0D91B">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приготовление несложных видов блюд под руководством педагогического работника;</w:t>
      </w:r>
    </w:p>
    <w:p w14:paraId="2E9CF538">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 xml:space="preserve">представления о санитарно-гигиенических требованиях к процессу приготовления пищи; </w:t>
      </w:r>
    </w:p>
    <w:p w14:paraId="7F057609">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соблюдение требований техники безопасности при приготовлении пищи;</w:t>
      </w:r>
    </w:p>
    <w:p w14:paraId="4933F084">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знание отдельных видов одежды и обуви, некоторых правил ухода за ними; соблюдение усвоенных правил в повседневной жизни;</w:t>
      </w:r>
    </w:p>
    <w:p w14:paraId="5C780CEB">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 xml:space="preserve">знание названий предприятий бытового обслуживания и их назначения; </w:t>
      </w:r>
    </w:p>
    <w:p w14:paraId="0C5DF908">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решение типовых практических задач под руководством педагогического работника посредством обращения в предприятия бытового обслуживания;</w:t>
      </w:r>
    </w:p>
    <w:p w14:paraId="578BF595">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представления о различных видах средств связи;</w:t>
      </w:r>
    </w:p>
    <w:p w14:paraId="3D1E7CAC">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знание и соблюдение правил поведения в общественных местах (магазинах, транспорте, музеях, медицинских учреждениях).</w:t>
      </w:r>
    </w:p>
    <w:p w14:paraId="7DEBFA6E">
      <w:pPr>
        <w:pStyle w:val="19"/>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eastAsia="Times New Roman" w:cs="Times New Roman"/>
          <w:color w:val="00B0F0"/>
          <w:sz w:val="28"/>
          <w:szCs w:val="28"/>
        </w:rPr>
      </w:pPr>
    </w:p>
    <w:p w14:paraId="580468A4">
      <w:pPr>
        <w:spacing w:after="0" w:line="360" w:lineRule="auto"/>
        <w:ind w:firstLine="709"/>
        <w:jc w:val="both"/>
        <w:rPr>
          <w:rFonts w:ascii="Times New Roman" w:hAnsi="Times New Roman" w:eastAsia="Times New Roman" w:cs="Times New Roman"/>
          <w:color w:val="000000"/>
          <w:sz w:val="28"/>
          <w:szCs w:val="24"/>
          <w:u w:val="single"/>
        </w:rPr>
      </w:pPr>
      <w:r>
        <w:rPr>
          <w:rFonts w:ascii="Times New Roman" w:hAnsi="Times New Roman" w:eastAsia="Times New Roman" w:cs="Times New Roman"/>
          <w:color w:val="000000"/>
          <w:sz w:val="28"/>
          <w:szCs w:val="24"/>
          <w:u w:val="single"/>
        </w:rPr>
        <w:br w:type="page"/>
      </w:r>
    </w:p>
    <w:p w14:paraId="63B28C0C">
      <w:pPr>
        <w:spacing w:after="0" w:line="360" w:lineRule="auto"/>
        <w:ind w:firstLine="709"/>
        <w:jc w:val="both"/>
        <w:rPr>
          <w:rFonts w:ascii="Times New Roman" w:hAnsi="Times New Roman" w:eastAsia="Times New Roman" w:cs="Times New Roman"/>
          <w:color w:val="000000"/>
          <w:sz w:val="28"/>
          <w:szCs w:val="24"/>
          <w:u w:val="single"/>
        </w:rPr>
      </w:pPr>
      <w:r>
        <w:rPr>
          <w:rFonts w:ascii="Times New Roman" w:hAnsi="Times New Roman" w:eastAsia="Times New Roman" w:cs="Times New Roman"/>
          <w:color w:val="000000"/>
          <w:sz w:val="28"/>
          <w:szCs w:val="24"/>
          <w:u w:val="single"/>
        </w:rPr>
        <w:t>Достаточный уровень:</w:t>
      </w:r>
    </w:p>
    <w:p w14:paraId="49DF2815">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составление ежедневного меню из предложенных продуктов питания;</w:t>
      </w:r>
    </w:p>
    <w:p w14:paraId="12C288D8">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самостоятельное приготовление несложных знакомых блюд;</w:t>
      </w:r>
    </w:p>
    <w:p w14:paraId="4D6611AE">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самостоятельное совершение покупок товаров ежедневного назначения;</w:t>
      </w:r>
    </w:p>
    <w:p w14:paraId="29ACE87A">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соблюдение правила поведения в доме и общественных местах; представления о морально-этических нормах поведения;</w:t>
      </w:r>
    </w:p>
    <w:p w14:paraId="1E87DB2D">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некоторые навыки ведения домашнего хозяйства (уборка дома, стирка белья, мытье посуды);</w:t>
      </w:r>
    </w:p>
    <w:p w14:paraId="32AAA8BA">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 xml:space="preserve">     навыки обращения в различные медицинские учреждения (под руководством взрослого);</w:t>
      </w:r>
    </w:p>
    <w:p w14:paraId="30D526A3">
      <w:pPr>
        <w:numPr>
          <w:ilvl w:val="0"/>
          <w:numId w:val="7"/>
        </w:numPr>
        <w:spacing w:after="0" w:line="360" w:lineRule="auto"/>
        <w:ind w:left="0" w:firstLine="426"/>
        <w:jc w:val="both"/>
        <w:rPr>
          <w:rFonts w:ascii="Times New Roman" w:hAnsi="Times New Roman" w:eastAsia="Times New Roman" w:cs="Times New Roman"/>
          <w:color w:val="000000"/>
          <w:sz w:val="28"/>
          <w:szCs w:val="24"/>
        </w:rPr>
      </w:pPr>
      <w:r>
        <w:rPr>
          <w:rFonts w:ascii="Times New Roman" w:hAnsi="Times New Roman" w:eastAsia="Times New Roman" w:cs="Times New Roman"/>
          <w:color w:val="000000"/>
          <w:sz w:val="28"/>
          <w:szCs w:val="24"/>
        </w:rPr>
        <w:t xml:space="preserve">     пользование различными средствами связи для решения практических житейских задач.</w:t>
      </w:r>
    </w:p>
    <w:p w14:paraId="5EA771F2">
      <w:pPr>
        <w:spacing w:after="0" w:line="36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Система оценки достижений</w:t>
      </w:r>
    </w:p>
    <w:p w14:paraId="6572D9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3A5B3391">
      <w:pPr>
        <w:numPr>
          <w:ilvl w:val="0"/>
          <w:numId w:val="8"/>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0 баллов - нет фиксируемой динамики; </w:t>
      </w:r>
    </w:p>
    <w:p w14:paraId="6CA12E22">
      <w:pPr>
        <w:numPr>
          <w:ilvl w:val="0"/>
          <w:numId w:val="8"/>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1 балл - минимальная динамика; </w:t>
      </w:r>
    </w:p>
    <w:p w14:paraId="4F46341F">
      <w:pPr>
        <w:numPr>
          <w:ilvl w:val="0"/>
          <w:numId w:val="8"/>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2 балла - удовлетворительная динамика; </w:t>
      </w:r>
    </w:p>
    <w:p w14:paraId="0B43A3D5">
      <w:pPr>
        <w:numPr>
          <w:ilvl w:val="0"/>
          <w:numId w:val="8"/>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3 балла - значительная динамика. </w:t>
      </w:r>
    </w:p>
    <w:p w14:paraId="1512F3B0">
      <w:pPr>
        <w:spacing w:after="0" w:line="360" w:lineRule="auto"/>
        <w:ind w:left="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 xml:space="preserve">    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14:paraId="5B88FB14">
      <w:pPr>
        <w:spacing w:after="0" w:line="360" w:lineRule="auto"/>
        <w:ind w:left="426"/>
        <w:jc w:val="both"/>
        <w:rPr>
          <w:rFonts w:ascii="Times New Roman" w:hAnsi="Times New Roman" w:eastAsia="Times New Roman" w:cs="Times New Roman"/>
          <w:sz w:val="28"/>
          <w:szCs w:val="24"/>
        </w:rPr>
      </w:pPr>
    </w:p>
    <w:p w14:paraId="5BD9A74B">
      <w:pPr>
        <w:spacing w:after="0" w:line="360" w:lineRule="auto"/>
        <w:ind w:left="426"/>
        <w:jc w:val="both"/>
        <w:rPr>
          <w:rFonts w:ascii="Times New Roman" w:hAnsi="Times New Roman" w:eastAsia="Times New Roman" w:cs="Times New Roman"/>
          <w:b/>
          <w:sz w:val="28"/>
          <w:szCs w:val="24"/>
        </w:rPr>
      </w:pPr>
      <w:r>
        <w:rPr>
          <w:rFonts w:ascii="Times New Roman" w:hAnsi="Times New Roman" w:eastAsia="Times New Roman" w:cs="Times New Roman"/>
          <w:b/>
          <w:sz w:val="28"/>
          <w:szCs w:val="24"/>
        </w:rPr>
        <w:t>Планируемые результаты в 9 классе.</w:t>
      </w:r>
    </w:p>
    <w:p w14:paraId="5E23E011">
      <w:pPr>
        <w:spacing w:before="240" w:line="240" w:lineRule="auto"/>
        <w:ind w:firstLine="709"/>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Личностные: </w:t>
      </w:r>
    </w:p>
    <w:p w14:paraId="3796E13A">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осознание себя как гражданина России; формирование чувства гордости за свою Родину;</w:t>
      </w:r>
    </w:p>
    <w:p w14:paraId="68438201">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овладение начальными навыками адаптации в динамично изменяющемся и развивающемся мире;</w:t>
      </w:r>
    </w:p>
    <w:p w14:paraId="1427C1B7">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p>
    <w:p w14:paraId="587CCD30">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0C832586">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владение навыками коммуникации и принятыми нормами социального взаимодействия, использование доступных информационных технологий для коммуникации;</w:t>
      </w:r>
    </w:p>
    <w:p w14:paraId="17AFC66C">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проявление готовности к самостоятельной жизни.</w:t>
      </w:r>
    </w:p>
    <w:p w14:paraId="5255E9F1">
      <w:pPr>
        <w:spacing w:after="0" w:line="240" w:lineRule="auto"/>
        <w:ind w:firstLine="709"/>
        <w:jc w:val="both"/>
        <w:rPr>
          <w:rFonts w:ascii="Times New Roman" w:hAnsi="Times New Roman" w:eastAsia="Times New Roman" w:cs="Times New Roman"/>
          <w:b/>
          <w:sz w:val="28"/>
          <w:szCs w:val="28"/>
        </w:rPr>
      </w:pPr>
    </w:p>
    <w:p w14:paraId="4D6B8C03">
      <w:pPr>
        <w:spacing w:after="0" w:line="360" w:lineRule="auto"/>
        <w:ind w:firstLine="709"/>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Предметные:</w:t>
      </w:r>
    </w:p>
    <w:p w14:paraId="74DEED13">
      <w:pPr>
        <w:tabs>
          <w:tab w:val="left" w:pos="284"/>
          <w:tab w:val="left" w:pos="426"/>
        </w:tabs>
        <w:spacing w:after="0" w:line="360" w:lineRule="auto"/>
        <w:ind w:firstLine="426"/>
        <w:jc w:val="both"/>
        <w:rPr>
          <w:rFonts w:ascii="Times New Roman" w:hAnsi="Times New Roman" w:eastAsia="Times New Roman" w:cs="Times New Roman"/>
          <w:sz w:val="28"/>
          <w:szCs w:val="28"/>
          <w:u w:val="single"/>
        </w:rPr>
      </w:pPr>
      <w:r>
        <w:rPr>
          <w:rFonts w:ascii="Times New Roman" w:hAnsi="Times New Roman" w:eastAsia="Times New Roman" w:cs="Times New Roman"/>
          <w:sz w:val="28"/>
          <w:szCs w:val="28"/>
          <w:u w:val="single"/>
        </w:rPr>
        <w:t xml:space="preserve">Минимальный уровень: </w:t>
      </w:r>
    </w:p>
    <w:p w14:paraId="07E037D9">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приготовление несложных видов блюд под руководством педагогического работника;</w:t>
      </w:r>
    </w:p>
    <w:p w14:paraId="3957DCF4">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представления о санитарно-гигиенических требованиях к процессу приготовления пищи; </w:t>
      </w:r>
    </w:p>
    <w:p w14:paraId="37A2DDCC">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соблюдение требований техники безопасности при приготовлении пищи;</w:t>
      </w:r>
    </w:p>
    <w:p w14:paraId="26F85BF7">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знание названий предприятий бытового обслуживания и их назначения; </w:t>
      </w:r>
    </w:p>
    <w:p w14:paraId="50A7453D">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решение типовых практических задач под руководством педагогического работника посредством обращения в предприятия бытового обслуживания;</w:t>
      </w:r>
    </w:p>
    <w:p w14:paraId="4B54F5A9">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знание названий торговых организаций, их видов и назначения;  </w:t>
      </w:r>
    </w:p>
    <w:p w14:paraId="77E8F5DB">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совершение покупок различных товаров под руководством взрослого;</w:t>
      </w:r>
    </w:p>
    <w:p w14:paraId="63650216">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первоначальные представления о статьях семейного бюджета;</w:t>
      </w:r>
    </w:p>
    <w:p w14:paraId="26CFD832">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представления о различных видах средствах связи;</w:t>
      </w:r>
    </w:p>
    <w:p w14:paraId="2E887411">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знание и соблюдение правил поведения в общественных местах (магазинах, транспорте, музеях, медицинских учреждениях).</w:t>
      </w:r>
    </w:p>
    <w:p w14:paraId="2A257629">
      <w:pPr>
        <w:spacing w:after="0" w:line="360" w:lineRule="auto"/>
        <w:ind w:firstLine="709"/>
        <w:jc w:val="both"/>
        <w:rPr>
          <w:rFonts w:ascii="Times New Roman" w:hAnsi="Times New Roman" w:eastAsia="Times New Roman" w:cs="Times New Roman"/>
          <w:color w:val="000000"/>
          <w:sz w:val="28"/>
          <w:szCs w:val="28"/>
          <w:u w:val="single"/>
        </w:rPr>
      </w:pPr>
      <w:r>
        <w:rPr>
          <w:rFonts w:ascii="Times New Roman" w:hAnsi="Times New Roman" w:eastAsia="Times New Roman" w:cs="Times New Roman"/>
          <w:color w:val="000000"/>
          <w:sz w:val="28"/>
          <w:szCs w:val="28"/>
          <w:u w:val="single"/>
        </w:rPr>
        <w:t>Достаточный уровень:</w:t>
      </w:r>
    </w:p>
    <w:p w14:paraId="6691B722">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составление ежедневного меню из предложенных продуктов питания;</w:t>
      </w:r>
    </w:p>
    <w:p w14:paraId="1ABBB1B1">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самостоятельное приготовление несложных знакомых блюд;</w:t>
      </w:r>
    </w:p>
    <w:p w14:paraId="5B252B39">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самостоятельное совершение покупок товаров ежедневного назначения;</w:t>
      </w:r>
    </w:p>
    <w:p w14:paraId="65E84AA7">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соблюдение правила поведения в доме и общественных местах; представления о морально-этических нормах поведения;</w:t>
      </w:r>
    </w:p>
    <w:p w14:paraId="7DE48094">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некоторые навыки ведения домашнего хозяйства (уборка дома, стирка белья, мытье посуды);</w:t>
      </w:r>
    </w:p>
    <w:p w14:paraId="13F505A1">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навыки обращения в различные медицинские учреждения (под руководством взрослого);</w:t>
      </w:r>
    </w:p>
    <w:p w14:paraId="628E9A35">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пользование различными средствами связи для решения практических житейских задач;</w:t>
      </w:r>
    </w:p>
    <w:p w14:paraId="4BBB7A62">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знание основных статей семейного бюджета; коллективный расчет расходов и доходов семейного бюджета;</w:t>
      </w:r>
    </w:p>
    <w:p w14:paraId="35B1C1E9">
      <w:pPr>
        <w:numPr>
          <w:ilvl w:val="0"/>
          <w:numId w:val="7"/>
        </w:numPr>
        <w:spacing w:after="0" w:line="360" w:lineRule="auto"/>
        <w:ind w:left="0" w:firstLine="426"/>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w:t>
      </w:r>
    </w:p>
    <w:p w14:paraId="70AECBE1">
      <w:pPr>
        <w:spacing w:after="0" w:line="360" w:lineRule="auto"/>
        <w:ind w:left="426"/>
        <w:jc w:val="both"/>
        <w:rPr>
          <w:rFonts w:ascii="Times New Roman" w:hAnsi="Times New Roman" w:eastAsia="Times New Roman" w:cs="Times New Roman"/>
          <w:b/>
          <w:sz w:val="28"/>
          <w:szCs w:val="24"/>
        </w:rPr>
      </w:pPr>
    </w:p>
    <w:p w14:paraId="1C3D9167">
      <w:pPr>
        <w:tabs>
          <w:tab w:val="left" w:pos="284"/>
        </w:tabs>
        <w:spacing w:after="0" w:line="360" w:lineRule="auto"/>
        <w:jc w:val="both"/>
        <w:rPr>
          <w:rFonts w:ascii="Times New Roman" w:hAnsi="Times New Roman" w:eastAsia="Times New Roman" w:cs="Times New Roman"/>
          <w:b/>
          <w:sz w:val="28"/>
          <w:szCs w:val="28"/>
        </w:rPr>
      </w:pPr>
      <w:bookmarkStart w:id="13" w:name="_Hlk143875644"/>
      <w:r>
        <w:rPr>
          <w:rFonts w:ascii="Times New Roman" w:hAnsi="Times New Roman" w:eastAsia="Times New Roman" w:cs="Times New Roman"/>
          <w:b/>
          <w:sz w:val="28"/>
          <w:szCs w:val="28"/>
        </w:rPr>
        <w:t>Система оценки достижений в 5 классе</w:t>
      </w:r>
    </w:p>
    <w:p w14:paraId="2FBE8931">
      <w:pPr>
        <w:pBdr>
          <w:top w:val="none" w:color="auto" w:sz="0" w:space="0"/>
          <w:left w:val="none" w:color="auto" w:sz="0" w:space="0"/>
          <w:bottom w:val="none" w:color="auto" w:sz="0" w:space="0"/>
          <w:right w:val="none" w:color="auto" w:sz="0" w:space="0"/>
          <w:between w:val="none" w:color="auto" w:sz="0" w:space="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45FD4E06">
      <w:pPr>
        <w:pStyle w:val="19"/>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0 баллов - нет фиксируемой динамики; </w:t>
      </w:r>
    </w:p>
    <w:p w14:paraId="087CEEFE">
      <w:pPr>
        <w:pStyle w:val="19"/>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1 балл - минимальная динамика; </w:t>
      </w:r>
    </w:p>
    <w:p w14:paraId="2CD7C928">
      <w:pPr>
        <w:pStyle w:val="19"/>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2 балла - удовлетворительная динамика; </w:t>
      </w:r>
    </w:p>
    <w:p w14:paraId="1A4D1248">
      <w:pPr>
        <w:pStyle w:val="19"/>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3 балла - значительная динамика. </w:t>
      </w:r>
    </w:p>
    <w:bookmarkEnd w:id="12"/>
    <w:bookmarkEnd w:id="13"/>
    <w:p w14:paraId="66A2C518">
      <w:pPr>
        <w:spacing w:after="0" w:line="360" w:lineRule="auto"/>
        <w:ind w:firstLine="708"/>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14:paraId="701DA003">
      <w:pPr>
        <w:tabs>
          <w:tab w:val="left" w:pos="6615"/>
        </w:tabs>
        <w:spacing w:after="0" w:line="360" w:lineRule="auto"/>
        <w:jc w:val="both"/>
        <w:rPr>
          <w:rFonts w:ascii="Times New Roman" w:hAnsi="Times New Roman" w:eastAsia="Times New Roman" w:cs="Times New Roman"/>
          <w:b/>
          <w:sz w:val="28"/>
          <w:szCs w:val="24"/>
          <w:shd w:val="clear" w:color="auto" w:fill="FFFFFF"/>
        </w:rPr>
      </w:pPr>
      <w:bookmarkStart w:id="14" w:name="_Hlk143875678"/>
      <w:r>
        <w:rPr>
          <w:rFonts w:ascii="Times New Roman" w:hAnsi="Times New Roman" w:eastAsia="Times New Roman" w:cs="Times New Roman"/>
          <w:b/>
          <w:sz w:val="28"/>
          <w:szCs w:val="24"/>
          <w:shd w:val="clear" w:color="auto" w:fill="FFFFFF"/>
        </w:rPr>
        <w:t>Критерии оценки предметных результатов</w:t>
      </w:r>
    </w:p>
    <w:bookmarkEnd w:id="14"/>
    <w:p w14:paraId="6F6111E5">
      <w:pPr>
        <w:spacing w:after="0" w:line="360" w:lineRule="auto"/>
        <w:ind w:firstLine="708"/>
        <w:jc w:val="both"/>
        <w:rPr>
          <w:rFonts w:ascii="Times New Roman" w:hAnsi="Times New Roman" w:eastAsia="Times New Roman" w:cs="Times New Roman"/>
          <w:color w:val="000000"/>
          <w:sz w:val="28"/>
          <w:szCs w:val="24"/>
          <w:shd w:val="clear" w:color="auto" w:fill="FFFFFF"/>
        </w:rPr>
      </w:pPr>
      <w:r>
        <w:rPr>
          <w:rFonts w:ascii="Times New Roman" w:hAnsi="Times New Roman" w:eastAsia="Times New Roman" w:cs="Times New Roman"/>
          <w:b/>
          <w:bCs/>
          <w:i/>
          <w:color w:val="000000"/>
          <w:sz w:val="28"/>
          <w:szCs w:val="24"/>
          <w:shd w:val="clear" w:color="auto" w:fill="FFFFFF"/>
        </w:rPr>
        <w:t xml:space="preserve"> </w:t>
      </w:r>
      <w:r>
        <w:rPr>
          <w:rFonts w:ascii="Times New Roman" w:hAnsi="Times New Roman" w:eastAsia="Times New Roman" w:cs="Times New Roman"/>
          <w:b/>
          <w:bCs/>
          <w:color w:val="000000"/>
          <w:sz w:val="28"/>
          <w:szCs w:val="24"/>
          <w:shd w:val="clear" w:color="auto" w:fill="FFFFFF"/>
        </w:rPr>
        <w:t>Оценка «5»</w:t>
      </w:r>
      <w:r>
        <w:rPr>
          <w:rFonts w:ascii="Times New Roman" w:hAnsi="Times New Roman" w:eastAsia="Times New Roman" w:cs="Times New Roman"/>
          <w:i/>
          <w:color w:val="000000"/>
          <w:sz w:val="28"/>
          <w:szCs w:val="24"/>
          <w:shd w:val="clear" w:color="auto" w:fill="FFFFFF"/>
        </w:rPr>
        <w:t xml:space="preserve"> </w:t>
      </w:r>
      <w:r>
        <w:rPr>
          <w:rFonts w:ascii="Times New Roman" w:hAnsi="Times New Roman" w:eastAsia="Times New Roman" w:cs="Times New Roman"/>
          <w:color w:val="000000"/>
          <w:sz w:val="28"/>
          <w:szCs w:val="24"/>
          <w:shd w:val="clear" w:color="auto" w:fill="FFFFFF"/>
        </w:rPr>
        <w:t>ставится если:</w:t>
      </w:r>
    </w:p>
    <w:p w14:paraId="7BFD27C0">
      <w:pPr>
        <w:numPr>
          <w:ilvl w:val="0"/>
          <w:numId w:val="10"/>
        </w:numPr>
        <w:spacing w:after="16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обучающийся полностью излагает изученный материал в объеме программы по учебному предмету;</w:t>
      </w:r>
    </w:p>
    <w:p w14:paraId="47ED8682">
      <w:pPr>
        <w:numPr>
          <w:ilvl w:val="0"/>
          <w:numId w:val="10"/>
        </w:numPr>
        <w:spacing w:after="16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умеет использовать таблицы, схемы;</w:t>
      </w:r>
    </w:p>
    <w:p w14:paraId="668DEF65">
      <w:pPr>
        <w:numPr>
          <w:ilvl w:val="0"/>
          <w:numId w:val="10"/>
        </w:numPr>
        <w:spacing w:after="16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понимает и объясняет изученные понятия, термины;</w:t>
      </w:r>
    </w:p>
    <w:p w14:paraId="6B361999">
      <w:pPr>
        <w:numPr>
          <w:ilvl w:val="0"/>
          <w:numId w:val="10"/>
        </w:numPr>
        <w:spacing w:after="16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самостоятельно выстраивает ответ.</w:t>
      </w:r>
    </w:p>
    <w:p w14:paraId="6B5336ED">
      <w:pPr>
        <w:spacing w:after="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b/>
          <w:bCs/>
          <w:i/>
          <w:sz w:val="28"/>
          <w:szCs w:val="24"/>
        </w:rPr>
        <w:t xml:space="preserve"> </w:t>
      </w:r>
      <w:r>
        <w:rPr>
          <w:rFonts w:ascii="Times New Roman" w:hAnsi="Times New Roman" w:eastAsia="Times New Roman" w:cs="Times New Roman"/>
          <w:b/>
          <w:bCs/>
          <w:sz w:val="28"/>
          <w:szCs w:val="24"/>
        </w:rPr>
        <w:t>Оценка «4»</w:t>
      </w:r>
      <w:r>
        <w:rPr>
          <w:rFonts w:ascii="Times New Roman" w:hAnsi="Times New Roman" w:eastAsia="Times New Roman" w:cs="Times New Roman"/>
          <w:i/>
          <w:sz w:val="28"/>
          <w:szCs w:val="24"/>
        </w:rPr>
        <w:t xml:space="preserve"> </w:t>
      </w:r>
      <w:r>
        <w:rPr>
          <w:rFonts w:ascii="Times New Roman" w:hAnsi="Times New Roman" w:eastAsia="Times New Roman" w:cs="Times New Roman"/>
          <w:sz w:val="28"/>
          <w:szCs w:val="24"/>
        </w:rPr>
        <w:t>ставится, если обучающийся воспроизводит учебный материал, но допускает 1-2 неточности в фактическом вопросе:</w:t>
      </w:r>
    </w:p>
    <w:p w14:paraId="232E4813">
      <w:pPr>
        <w:numPr>
          <w:ilvl w:val="0"/>
          <w:numId w:val="11"/>
        </w:numPr>
        <w:spacing w:after="160" w:line="360" w:lineRule="auto"/>
        <w:ind w:left="720" w:hanging="360"/>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не может самостоятельно привести пример;</w:t>
      </w:r>
    </w:p>
    <w:p w14:paraId="499A819D">
      <w:pPr>
        <w:numPr>
          <w:ilvl w:val="0"/>
          <w:numId w:val="11"/>
        </w:numPr>
        <w:spacing w:after="160" w:line="360" w:lineRule="auto"/>
        <w:ind w:left="720" w:hanging="360"/>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отвечает на наводящие вопрос.</w:t>
      </w:r>
    </w:p>
    <w:p w14:paraId="2FE7D0CD">
      <w:pPr>
        <w:spacing w:after="0" w:line="360" w:lineRule="auto"/>
        <w:ind w:firstLine="709"/>
        <w:jc w:val="both"/>
        <w:rPr>
          <w:rFonts w:ascii="Times New Roman" w:hAnsi="Times New Roman" w:eastAsia="Times New Roman" w:cs="Times New Roman"/>
          <w:i/>
          <w:color w:val="000000"/>
          <w:sz w:val="28"/>
          <w:szCs w:val="24"/>
          <w:shd w:val="clear" w:color="auto" w:fill="FFFFFF"/>
        </w:rPr>
      </w:pPr>
      <w:r>
        <w:rPr>
          <w:rFonts w:ascii="Times New Roman" w:hAnsi="Times New Roman" w:eastAsia="Times New Roman" w:cs="Times New Roman"/>
          <w:b/>
          <w:bCs/>
          <w:color w:val="000000"/>
          <w:sz w:val="28"/>
          <w:szCs w:val="24"/>
          <w:shd w:val="clear" w:color="auto" w:fill="FFFFFF"/>
        </w:rPr>
        <w:t>Оценка «3»</w:t>
      </w:r>
      <w:r>
        <w:rPr>
          <w:rFonts w:ascii="Times New Roman" w:hAnsi="Times New Roman" w:eastAsia="Times New Roman" w:cs="Times New Roman"/>
          <w:i/>
          <w:color w:val="000000"/>
          <w:sz w:val="28"/>
          <w:szCs w:val="24"/>
          <w:shd w:val="clear" w:color="auto" w:fill="FFFFFF"/>
        </w:rPr>
        <w:t xml:space="preserve"> </w:t>
      </w:r>
      <w:r>
        <w:rPr>
          <w:rFonts w:ascii="Times New Roman" w:hAnsi="Times New Roman" w:eastAsia="Times New Roman" w:cs="Times New Roman"/>
          <w:sz w:val="28"/>
          <w:szCs w:val="24"/>
          <w:shd w:val="clear" w:color="auto" w:fill="FFFFFF"/>
        </w:rPr>
        <w:t>ставится, если</w:t>
      </w:r>
      <w:r>
        <w:rPr>
          <w:rFonts w:ascii="Times New Roman" w:hAnsi="Times New Roman" w:eastAsia="Times New Roman" w:cs="Times New Roman"/>
          <w:i/>
          <w:color w:val="000000"/>
          <w:sz w:val="28"/>
          <w:szCs w:val="24"/>
          <w:shd w:val="clear" w:color="auto" w:fill="FFFFFF"/>
        </w:rPr>
        <w:t xml:space="preserve"> </w:t>
      </w:r>
      <w:r>
        <w:rPr>
          <w:rFonts w:ascii="Times New Roman" w:hAnsi="Times New Roman" w:eastAsia="Times New Roman" w:cs="Times New Roman"/>
          <w:sz w:val="28"/>
          <w:szCs w:val="24"/>
          <w:shd w:val="clear" w:color="auto" w:fill="FFFFFF"/>
        </w:rPr>
        <w:t>обучающийся обнаруживает знания и понимание учебного материала по данному вопросу, но эти знания излагает не полностью, монологическая речь несвязная, воспроизводит изученный материал по наводящим вопросам учителя.</w:t>
      </w:r>
    </w:p>
    <w:p w14:paraId="6965E140">
      <w:pPr>
        <w:spacing w:after="0" w:line="360" w:lineRule="auto"/>
        <w:ind w:firstLine="709"/>
        <w:jc w:val="both"/>
        <w:rPr>
          <w:rFonts w:ascii="Times New Roman" w:hAnsi="Times New Roman" w:eastAsia="Times New Roman" w:cs="Times New Roman"/>
          <w:color w:val="000000"/>
          <w:sz w:val="28"/>
          <w:szCs w:val="24"/>
          <w:shd w:val="clear" w:color="auto" w:fill="FFFFFF"/>
        </w:rPr>
      </w:pPr>
      <w:r>
        <w:rPr>
          <w:rFonts w:ascii="Times New Roman" w:hAnsi="Times New Roman" w:eastAsia="Times New Roman" w:cs="Times New Roman"/>
          <w:b/>
          <w:bCs/>
          <w:color w:val="000000"/>
          <w:sz w:val="28"/>
          <w:szCs w:val="24"/>
          <w:shd w:val="clear" w:color="auto" w:fill="FFFFFF"/>
        </w:rPr>
        <w:t>Оценка «2»</w:t>
      </w:r>
      <w:r>
        <w:rPr>
          <w:rFonts w:ascii="Times New Roman" w:hAnsi="Times New Roman" w:eastAsia="Times New Roman" w:cs="Times New Roman"/>
          <w:color w:val="000000"/>
          <w:sz w:val="28"/>
          <w:szCs w:val="24"/>
          <w:shd w:val="clear" w:color="auto" w:fill="FFFFFF"/>
        </w:rPr>
        <w:t xml:space="preserve"> не ставится.</w:t>
      </w:r>
    </w:p>
    <w:p w14:paraId="45515ACC">
      <w:pPr>
        <w:spacing w:after="0" w:line="36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Система оценки достижений в 6 классе</w:t>
      </w:r>
    </w:p>
    <w:p w14:paraId="7F9FB5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25F7A9C6">
      <w:pPr>
        <w:numPr>
          <w:ilvl w:val="0"/>
          <w:numId w:val="8"/>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0 баллов - нет фиксируемой динамики; </w:t>
      </w:r>
    </w:p>
    <w:p w14:paraId="3DD43766">
      <w:pPr>
        <w:numPr>
          <w:ilvl w:val="0"/>
          <w:numId w:val="8"/>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1 балл - минимальная динамика; </w:t>
      </w:r>
    </w:p>
    <w:p w14:paraId="0D3FF8A2">
      <w:pPr>
        <w:numPr>
          <w:ilvl w:val="0"/>
          <w:numId w:val="8"/>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2 балла - удовлетворительная динамика; </w:t>
      </w:r>
    </w:p>
    <w:p w14:paraId="595ACB1B">
      <w:pPr>
        <w:numPr>
          <w:ilvl w:val="0"/>
          <w:numId w:val="8"/>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3 балла - значительная динамика. </w:t>
      </w:r>
    </w:p>
    <w:p w14:paraId="53ED2956">
      <w:pPr>
        <w:spacing w:after="0" w:line="360" w:lineRule="auto"/>
        <w:ind w:firstLine="709"/>
        <w:jc w:val="both"/>
        <w:rPr>
          <w:rFonts w:ascii="Times New Roman" w:hAnsi="Times New Roman" w:eastAsia="Times New Roman" w:cs="Times New Roman"/>
          <w:sz w:val="28"/>
          <w:szCs w:val="24"/>
        </w:rPr>
      </w:pPr>
      <w:r>
        <w:rPr>
          <w:rFonts w:ascii="Times New Roman" w:hAnsi="Times New Roman" w:eastAsia="Times New Roman" w:cs="Times New Roman"/>
          <w:sz w:val="24"/>
        </w:rPr>
        <w:t xml:space="preserve">    </w:t>
      </w:r>
      <w:r>
        <w:rPr>
          <w:rFonts w:ascii="Times New Roman" w:hAnsi="Times New Roman" w:eastAsia="Times New Roman" w:cs="Times New Roman"/>
          <w:sz w:val="28"/>
          <w:szCs w:val="24"/>
        </w:rP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14:paraId="441D8CF8">
      <w:pPr>
        <w:tabs>
          <w:tab w:val="left" w:pos="6615"/>
        </w:tabs>
        <w:spacing w:after="0" w:line="360" w:lineRule="auto"/>
        <w:ind w:firstLine="709"/>
        <w:jc w:val="both"/>
        <w:rPr>
          <w:rFonts w:ascii="Times New Roman" w:hAnsi="Times New Roman" w:eastAsia="Times New Roman" w:cs="Times New Roman"/>
          <w:b/>
          <w:sz w:val="28"/>
          <w:szCs w:val="24"/>
          <w:shd w:val="clear" w:color="auto" w:fill="FFFFFF"/>
        </w:rPr>
      </w:pPr>
      <w:r>
        <w:rPr>
          <w:rFonts w:ascii="Times New Roman" w:hAnsi="Times New Roman" w:eastAsia="Times New Roman" w:cs="Times New Roman"/>
          <w:b/>
          <w:sz w:val="28"/>
          <w:szCs w:val="24"/>
          <w:shd w:val="clear" w:color="auto" w:fill="FFFFFF"/>
        </w:rPr>
        <w:t>Критерии оценки предметных результатов</w:t>
      </w:r>
    </w:p>
    <w:p w14:paraId="161F35BE">
      <w:pPr>
        <w:spacing w:after="0" w:line="360" w:lineRule="auto"/>
        <w:ind w:firstLine="709"/>
        <w:jc w:val="both"/>
        <w:rPr>
          <w:rFonts w:ascii="Times New Roman" w:hAnsi="Times New Roman" w:eastAsia="Times New Roman" w:cs="Times New Roman"/>
          <w:color w:val="000000"/>
          <w:sz w:val="28"/>
          <w:szCs w:val="24"/>
          <w:shd w:val="clear" w:color="auto" w:fill="FFFFFF"/>
        </w:rPr>
      </w:pPr>
      <w:r>
        <w:rPr>
          <w:rFonts w:ascii="Times New Roman" w:hAnsi="Times New Roman" w:eastAsia="Times New Roman" w:cs="Times New Roman"/>
          <w:b/>
          <w:bCs/>
          <w:color w:val="000000"/>
          <w:sz w:val="28"/>
          <w:szCs w:val="24"/>
          <w:shd w:val="clear" w:color="auto" w:fill="FFFFFF"/>
        </w:rPr>
        <w:t>Оценка «5»</w:t>
      </w:r>
      <w:r>
        <w:rPr>
          <w:rFonts w:ascii="Times New Roman" w:hAnsi="Times New Roman" w:eastAsia="Times New Roman" w:cs="Times New Roman"/>
          <w:i/>
          <w:color w:val="000000"/>
          <w:sz w:val="28"/>
          <w:szCs w:val="24"/>
          <w:shd w:val="clear" w:color="auto" w:fill="FFFFFF"/>
        </w:rPr>
        <w:t xml:space="preserve"> </w:t>
      </w:r>
      <w:r>
        <w:rPr>
          <w:rFonts w:ascii="Times New Roman" w:hAnsi="Times New Roman" w:eastAsia="Times New Roman" w:cs="Times New Roman"/>
          <w:color w:val="000000"/>
          <w:sz w:val="28"/>
          <w:szCs w:val="24"/>
          <w:shd w:val="clear" w:color="auto" w:fill="FFFFFF"/>
        </w:rPr>
        <w:t>ставится если:</w:t>
      </w:r>
    </w:p>
    <w:p w14:paraId="41D1645F">
      <w:pPr>
        <w:numPr>
          <w:ilvl w:val="0"/>
          <w:numId w:val="12"/>
        </w:numPr>
        <w:spacing w:after="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обучающийся полностью излагает изученный материал в объеме программы по учебному предмету;</w:t>
      </w:r>
    </w:p>
    <w:p w14:paraId="78BF277B">
      <w:pPr>
        <w:numPr>
          <w:ilvl w:val="0"/>
          <w:numId w:val="12"/>
        </w:numPr>
        <w:spacing w:after="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умеет использовать таблицы, схемы;</w:t>
      </w:r>
    </w:p>
    <w:p w14:paraId="3F41FE23">
      <w:pPr>
        <w:numPr>
          <w:ilvl w:val="0"/>
          <w:numId w:val="12"/>
        </w:numPr>
        <w:spacing w:after="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понимает и объясняет изученные понятия, термины;</w:t>
      </w:r>
    </w:p>
    <w:p w14:paraId="0A528279">
      <w:pPr>
        <w:numPr>
          <w:ilvl w:val="0"/>
          <w:numId w:val="12"/>
        </w:numPr>
        <w:spacing w:after="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самостоятельно выстраивает ответ.</w:t>
      </w:r>
    </w:p>
    <w:p w14:paraId="67295159">
      <w:pPr>
        <w:spacing w:after="0" w:line="360" w:lineRule="auto"/>
        <w:ind w:firstLine="709"/>
        <w:jc w:val="both"/>
        <w:rPr>
          <w:rFonts w:ascii="Times New Roman" w:hAnsi="Times New Roman" w:eastAsia="Times New Roman" w:cs="Times New Roman"/>
          <w:sz w:val="28"/>
          <w:szCs w:val="24"/>
        </w:rPr>
      </w:pPr>
      <w:r>
        <w:rPr>
          <w:rFonts w:ascii="Times New Roman" w:hAnsi="Times New Roman" w:eastAsia="Times New Roman" w:cs="Times New Roman"/>
          <w:b/>
          <w:bCs/>
          <w:sz w:val="28"/>
          <w:szCs w:val="24"/>
        </w:rPr>
        <w:t>Оценка «4»</w:t>
      </w:r>
      <w:r>
        <w:rPr>
          <w:rFonts w:ascii="Times New Roman" w:hAnsi="Times New Roman" w:eastAsia="Times New Roman" w:cs="Times New Roman"/>
          <w:i/>
          <w:sz w:val="28"/>
          <w:szCs w:val="24"/>
        </w:rPr>
        <w:t xml:space="preserve"> </w:t>
      </w:r>
      <w:r>
        <w:rPr>
          <w:rFonts w:ascii="Times New Roman" w:hAnsi="Times New Roman" w:eastAsia="Times New Roman" w:cs="Times New Roman"/>
          <w:sz w:val="28"/>
          <w:szCs w:val="24"/>
        </w:rPr>
        <w:t>ставится, если обучающийся воспроизводит учебный материал, но допускает 1-2 неточности в фактическом вопросе:</w:t>
      </w:r>
    </w:p>
    <w:p w14:paraId="49335690">
      <w:pPr>
        <w:numPr>
          <w:ilvl w:val="0"/>
          <w:numId w:val="13"/>
        </w:numPr>
        <w:spacing w:after="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не может самостоятельно привести пример;</w:t>
      </w:r>
    </w:p>
    <w:p w14:paraId="0CE7DA7C">
      <w:pPr>
        <w:numPr>
          <w:ilvl w:val="0"/>
          <w:numId w:val="13"/>
        </w:numPr>
        <w:spacing w:after="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отвечает на наводящие вопрос.</w:t>
      </w:r>
    </w:p>
    <w:p w14:paraId="4ABA0540">
      <w:pPr>
        <w:spacing w:after="0" w:line="360" w:lineRule="auto"/>
        <w:ind w:firstLine="709"/>
        <w:jc w:val="both"/>
        <w:rPr>
          <w:rFonts w:ascii="Times New Roman" w:hAnsi="Times New Roman" w:eastAsia="Times New Roman" w:cs="Times New Roman"/>
          <w:i/>
          <w:color w:val="000000"/>
          <w:sz w:val="28"/>
          <w:szCs w:val="24"/>
          <w:shd w:val="clear" w:color="auto" w:fill="FFFFFF"/>
        </w:rPr>
      </w:pPr>
      <w:r>
        <w:rPr>
          <w:rFonts w:ascii="Times New Roman" w:hAnsi="Times New Roman" w:eastAsia="Times New Roman" w:cs="Times New Roman"/>
          <w:b/>
          <w:bCs/>
          <w:color w:val="000000"/>
          <w:sz w:val="28"/>
          <w:szCs w:val="24"/>
          <w:shd w:val="clear" w:color="auto" w:fill="FFFFFF"/>
        </w:rPr>
        <w:t>Оценка «3»</w:t>
      </w:r>
      <w:r>
        <w:rPr>
          <w:rFonts w:ascii="Times New Roman" w:hAnsi="Times New Roman" w:eastAsia="Times New Roman" w:cs="Times New Roman"/>
          <w:i/>
          <w:color w:val="000000"/>
          <w:sz w:val="28"/>
          <w:szCs w:val="24"/>
          <w:shd w:val="clear" w:color="auto" w:fill="FFFFFF"/>
        </w:rPr>
        <w:t xml:space="preserve"> </w:t>
      </w:r>
      <w:r>
        <w:rPr>
          <w:rFonts w:ascii="Times New Roman" w:hAnsi="Times New Roman" w:eastAsia="Times New Roman" w:cs="Times New Roman"/>
          <w:sz w:val="28"/>
          <w:szCs w:val="24"/>
          <w:shd w:val="clear" w:color="auto" w:fill="FFFFFF"/>
        </w:rPr>
        <w:t>ставится, если</w:t>
      </w:r>
      <w:r>
        <w:rPr>
          <w:rFonts w:ascii="Times New Roman" w:hAnsi="Times New Roman" w:eastAsia="Times New Roman" w:cs="Times New Roman"/>
          <w:i/>
          <w:color w:val="000000"/>
          <w:sz w:val="28"/>
          <w:szCs w:val="24"/>
          <w:shd w:val="clear" w:color="auto" w:fill="FFFFFF"/>
        </w:rPr>
        <w:t xml:space="preserve"> </w:t>
      </w:r>
      <w:r>
        <w:rPr>
          <w:rFonts w:ascii="Times New Roman" w:hAnsi="Times New Roman" w:eastAsia="Times New Roman" w:cs="Times New Roman"/>
          <w:sz w:val="28"/>
          <w:szCs w:val="24"/>
          <w:shd w:val="clear" w:color="auto" w:fill="FFFFFF"/>
        </w:rPr>
        <w:t>обучающийся обнаруживает знания и понимание учебного материала по данному вопросу, но эти знания излагает не полностью, монологическая речь несвязная, воспроизводит изученный материал по наводящим вопросам учителя.</w:t>
      </w:r>
    </w:p>
    <w:p w14:paraId="4C029105">
      <w:pPr>
        <w:spacing w:after="0" w:line="360" w:lineRule="auto"/>
        <w:ind w:firstLine="709"/>
        <w:jc w:val="both"/>
        <w:rPr>
          <w:rFonts w:ascii="Times New Roman" w:hAnsi="Times New Roman" w:eastAsia="Times New Roman" w:cs="Times New Roman"/>
          <w:color w:val="000000"/>
          <w:sz w:val="28"/>
          <w:szCs w:val="24"/>
          <w:shd w:val="clear" w:color="auto" w:fill="FFFFFF"/>
        </w:rPr>
      </w:pPr>
      <w:r>
        <w:rPr>
          <w:rFonts w:ascii="Times New Roman" w:hAnsi="Times New Roman" w:eastAsia="Times New Roman" w:cs="Times New Roman"/>
          <w:b/>
          <w:bCs/>
          <w:color w:val="000000"/>
          <w:sz w:val="28"/>
          <w:szCs w:val="24"/>
          <w:shd w:val="clear" w:color="auto" w:fill="FFFFFF"/>
        </w:rPr>
        <w:t>Оценка «2»</w:t>
      </w:r>
      <w:r>
        <w:rPr>
          <w:rFonts w:ascii="Times New Roman" w:hAnsi="Times New Roman" w:eastAsia="Times New Roman" w:cs="Times New Roman"/>
          <w:color w:val="000000"/>
          <w:sz w:val="28"/>
          <w:szCs w:val="24"/>
          <w:shd w:val="clear" w:color="auto" w:fill="FFFFFF"/>
        </w:rPr>
        <w:t xml:space="preserve"> не ставится.</w:t>
      </w:r>
    </w:p>
    <w:p w14:paraId="2E110E48">
      <w:pPr>
        <w:tabs>
          <w:tab w:val="left" w:pos="397"/>
        </w:tabs>
        <w:spacing w:after="0" w:line="360" w:lineRule="auto"/>
        <w:ind w:firstLine="709"/>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Система оценки достижений 7 класс</w:t>
      </w:r>
    </w:p>
    <w:p w14:paraId="6AB82E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16DF3272">
      <w:pPr>
        <w:numPr>
          <w:ilvl w:val="0"/>
          <w:numId w:val="8"/>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0 баллов - нет фиксируемой динамики; </w:t>
      </w:r>
    </w:p>
    <w:p w14:paraId="220137AF">
      <w:pPr>
        <w:numPr>
          <w:ilvl w:val="0"/>
          <w:numId w:val="8"/>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1 балл - минимальная динамика; </w:t>
      </w:r>
    </w:p>
    <w:p w14:paraId="1DE82BBD">
      <w:pPr>
        <w:numPr>
          <w:ilvl w:val="0"/>
          <w:numId w:val="8"/>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2 балла - удовлетворительная динамика; </w:t>
      </w:r>
    </w:p>
    <w:p w14:paraId="2B19FF9B">
      <w:pPr>
        <w:numPr>
          <w:ilvl w:val="0"/>
          <w:numId w:val="8"/>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3 балла - значительная динамика. </w:t>
      </w:r>
    </w:p>
    <w:p w14:paraId="20CBDC45">
      <w:pPr>
        <w:spacing w:after="0" w:line="360"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14:paraId="6A02FD29">
      <w:pPr>
        <w:tabs>
          <w:tab w:val="left" w:pos="6615"/>
        </w:tabs>
        <w:spacing w:after="0" w:line="360" w:lineRule="auto"/>
        <w:jc w:val="both"/>
        <w:rPr>
          <w:rFonts w:ascii="Times New Roman" w:hAnsi="Times New Roman" w:eastAsia="Times New Roman" w:cs="Times New Roman"/>
          <w:b/>
          <w:sz w:val="28"/>
          <w:szCs w:val="28"/>
          <w:shd w:val="clear" w:color="auto" w:fill="FFFFFF"/>
        </w:rPr>
      </w:pPr>
      <w:r>
        <w:rPr>
          <w:rFonts w:ascii="Times New Roman" w:hAnsi="Times New Roman" w:eastAsia="Times New Roman" w:cs="Times New Roman"/>
          <w:b/>
          <w:sz w:val="28"/>
          <w:szCs w:val="28"/>
          <w:shd w:val="clear" w:color="auto" w:fill="FFFFFF"/>
        </w:rPr>
        <w:t>Критерии оценки предметных результатов</w:t>
      </w:r>
    </w:p>
    <w:p w14:paraId="559BA220">
      <w:pPr>
        <w:spacing w:after="0" w:line="360" w:lineRule="auto"/>
        <w:ind w:firstLine="709"/>
        <w:jc w:val="both"/>
        <w:rPr>
          <w:rFonts w:ascii="Times New Roman" w:hAnsi="Times New Roman" w:eastAsia="Times New Roman" w:cs="Times New Roman"/>
          <w:color w:val="000000"/>
          <w:sz w:val="28"/>
          <w:szCs w:val="28"/>
          <w:shd w:val="clear" w:color="auto" w:fill="FFFFFF"/>
        </w:rPr>
      </w:pPr>
      <w:r>
        <w:rPr>
          <w:rFonts w:ascii="Times New Roman" w:hAnsi="Times New Roman" w:eastAsia="Times New Roman" w:cs="Times New Roman"/>
          <w:b/>
          <w:bCs/>
          <w:color w:val="000000"/>
          <w:sz w:val="28"/>
          <w:szCs w:val="28"/>
          <w:shd w:val="clear" w:color="auto" w:fill="FFFFFF"/>
        </w:rPr>
        <w:t>Оценка «5»</w:t>
      </w:r>
      <w:r>
        <w:rPr>
          <w:rFonts w:ascii="Times New Roman" w:hAnsi="Times New Roman" w:eastAsia="Times New Roman" w:cs="Times New Roman"/>
          <w:i/>
          <w:color w:val="000000"/>
          <w:sz w:val="28"/>
          <w:szCs w:val="28"/>
          <w:shd w:val="clear" w:color="auto" w:fill="FFFFFF"/>
        </w:rPr>
        <w:t xml:space="preserve"> </w:t>
      </w:r>
      <w:r>
        <w:rPr>
          <w:rFonts w:ascii="Times New Roman" w:hAnsi="Times New Roman" w:eastAsia="Times New Roman" w:cs="Times New Roman"/>
          <w:color w:val="000000"/>
          <w:sz w:val="28"/>
          <w:szCs w:val="28"/>
          <w:shd w:val="clear" w:color="auto" w:fill="FFFFFF"/>
        </w:rPr>
        <w:t>ставиться если:</w:t>
      </w:r>
    </w:p>
    <w:p w14:paraId="047F7A1B">
      <w:pPr>
        <w:numPr>
          <w:ilvl w:val="0"/>
          <w:numId w:val="12"/>
        </w:numPr>
        <w:spacing w:after="160" w:line="360" w:lineRule="auto"/>
        <w:ind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обучающийся полностью излагает изученный материал в объеме программы по учебному предмету;</w:t>
      </w:r>
    </w:p>
    <w:p w14:paraId="050C3C24">
      <w:pPr>
        <w:numPr>
          <w:ilvl w:val="0"/>
          <w:numId w:val="12"/>
        </w:numPr>
        <w:spacing w:after="160" w:line="360" w:lineRule="auto"/>
        <w:ind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умеет использовать таблицы, схемы;</w:t>
      </w:r>
    </w:p>
    <w:p w14:paraId="1C12A7A6">
      <w:pPr>
        <w:numPr>
          <w:ilvl w:val="0"/>
          <w:numId w:val="12"/>
        </w:numPr>
        <w:spacing w:after="160" w:line="360" w:lineRule="auto"/>
        <w:ind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понимает и объясняет изученные понятия, термины;</w:t>
      </w:r>
    </w:p>
    <w:p w14:paraId="1FFBE14E">
      <w:pPr>
        <w:numPr>
          <w:ilvl w:val="0"/>
          <w:numId w:val="12"/>
        </w:numPr>
        <w:spacing w:after="160" w:line="360" w:lineRule="auto"/>
        <w:ind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самостоятельно выстраивает ответ.</w:t>
      </w:r>
    </w:p>
    <w:p w14:paraId="0B20DC24">
      <w:pPr>
        <w:spacing w:after="0" w:line="360"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Оценка «4»</w:t>
      </w:r>
      <w:r>
        <w:rPr>
          <w:rFonts w:ascii="Times New Roman" w:hAnsi="Times New Roman" w:eastAsia="Times New Roman" w:cs="Times New Roman"/>
          <w:i/>
          <w:sz w:val="28"/>
          <w:szCs w:val="28"/>
        </w:rPr>
        <w:t xml:space="preserve"> </w:t>
      </w:r>
      <w:r>
        <w:rPr>
          <w:rFonts w:ascii="Times New Roman" w:hAnsi="Times New Roman" w:eastAsia="Times New Roman" w:cs="Times New Roman"/>
          <w:sz w:val="28"/>
          <w:szCs w:val="28"/>
        </w:rPr>
        <w:t>ставиться, если обучающийся воспроизводит учебный материал, но допускает 1-2 неточности в фактическом вопросе:</w:t>
      </w:r>
    </w:p>
    <w:p w14:paraId="27CD4B08">
      <w:pPr>
        <w:numPr>
          <w:ilvl w:val="0"/>
          <w:numId w:val="13"/>
        </w:numPr>
        <w:spacing w:after="160" w:line="360" w:lineRule="auto"/>
        <w:ind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не может самостоятельно привести пример;</w:t>
      </w:r>
    </w:p>
    <w:p w14:paraId="10ADFC3D">
      <w:pPr>
        <w:numPr>
          <w:ilvl w:val="0"/>
          <w:numId w:val="13"/>
        </w:numPr>
        <w:spacing w:after="160" w:line="360" w:lineRule="auto"/>
        <w:ind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отвечает на наводящие вопросы.</w:t>
      </w:r>
    </w:p>
    <w:p w14:paraId="01443377">
      <w:pPr>
        <w:spacing w:after="0" w:line="360" w:lineRule="auto"/>
        <w:ind w:firstLine="709"/>
        <w:jc w:val="both"/>
        <w:rPr>
          <w:rFonts w:ascii="Times New Roman" w:hAnsi="Times New Roman" w:eastAsia="Times New Roman" w:cs="Times New Roman"/>
          <w:i/>
          <w:color w:val="000000"/>
          <w:sz w:val="28"/>
          <w:szCs w:val="28"/>
          <w:shd w:val="clear" w:color="auto" w:fill="FFFFFF"/>
        </w:rPr>
      </w:pPr>
      <w:r>
        <w:rPr>
          <w:rFonts w:ascii="Times New Roman" w:hAnsi="Times New Roman" w:eastAsia="Times New Roman" w:cs="Times New Roman"/>
          <w:b/>
          <w:bCs/>
          <w:color w:val="000000"/>
          <w:sz w:val="28"/>
          <w:szCs w:val="28"/>
          <w:shd w:val="clear" w:color="auto" w:fill="FFFFFF"/>
        </w:rPr>
        <w:t>Оценка «3»</w:t>
      </w:r>
      <w:r>
        <w:rPr>
          <w:rFonts w:ascii="Times New Roman" w:hAnsi="Times New Roman" w:eastAsia="Times New Roman" w:cs="Times New Roman"/>
          <w:i/>
          <w:color w:val="000000"/>
          <w:sz w:val="28"/>
          <w:szCs w:val="28"/>
          <w:shd w:val="clear" w:color="auto" w:fill="FFFFFF"/>
        </w:rPr>
        <w:t xml:space="preserve"> </w:t>
      </w:r>
      <w:r>
        <w:rPr>
          <w:rFonts w:ascii="Times New Roman" w:hAnsi="Times New Roman" w:eastAsia="Times New Roman" w:cs="Times New Roman"/>
          <w:sz w:val="28"/>
          <w:szCs w:val="28"/>
          <w:shd w:val="clear" w:color="auto" w:fill="FFFFFF"/>
        </w:rPr>
        <w:t>ставиться, если</w:t>
      </w:r>
      <w:r>
        <w:rPr>
          <w:rFonts w:ascii="Times New Roman" w:hAnsi="Times New Roman" w:eastAsia="Times New Roman" w:cs="Times New Roman"/>
          <w:i/>
          <w:color w:val="000000"/>
          <w:sz w:val="28"/>
          <w:szCs w:val="28"/>
          <w:shd w:val="clear" w:color="auto" w:fill="FFFFFF"/>
        </w:rPr>
        <w:t xml:space="preserve"> </w:t>
      </w:r>
      <w:r>
        <w:rPr>
          <w:rFonts w:ascii="Times New Roman" w:hAnsi="Times New Roman" w:eastAsia="Times New Roman" w:cs="Times New Roman"/>
          <w:sz w:val="28"/>
          <w:szCs w:val="28"/>
          <w:shd w:val="clear" w:color="auto" w:fill="FFFFFF"/>
        </w:rPr>
        <w:t>обучающийся обнаруживает знания и понимание учебного материала по данному вопросу, но эти знания излагает не полностью, монологическая речь несвязная, воспроизводит изученный материал по наводящим вопросам учителя.</w:t>
      </w:r>
    </w:p>
    <w:p w14:paraId="57C05C8D">
      <w:pPr>
        <w:spacing w:after="0" w:line="360" w:lineRule="auto"/>
        <w:ind w:firstLine="709"/>
        <w:jc w:val="both"/>
        <w:rPr>
          <w:rFonts w:ascii="Times New Roman" w:hAnsi="Times New Roman" w:eastAsia="Times New Roman" w:cs="Times New Roman"/>
          <w:color w:val="000000"/>
          <w:sz w:val="28"/>
          <w:szCs w:val="28"/>
          <w:shd w:val="clear" w:color="auto" w:fill="FFFFFF"/>
        </w:rPr>
      </w:pPr>
      <w:r>
        <w:rPr>
          <w:rFonts w:ascii="Times New Roman" w:hAnsi="Times New Roman" w:eastAsia="Times New Roman" w:cs="Times New Roman"/>
          <w:b/>
          <w:bCs/>
          <w:color w:val="000000"/>
          <w:sz w:val="28"/>
          <w:szCs w:val="28"/>
          <w:shd w:val="clear" w:color="auto" w:fill="FFFFFF"/>
        </w:rPr>
        <w:t>Оценка «2»</w:t>
      </w:r>
      <w:r>
        <w:rPr>
          <w:rFonts w:ascii="Times New Roman" w:hAnsi="Times New Roman" w:eastAsia="Times New Roman" w:cs="Times New Roman"/>
          <w:color w:val="000000"/>
          <w:sz w:val="28"/>
          <w:szCs w:val="28"/>
          <w:shd w:val="clear" w:color="auto" w:fill="FFFFFF"/>
        </w:rPr>
        <w:t xml:space="preserve"> не ставится.</w:t>
      </w:r>
    </w:p>
    <w:p w14:paraId="59E3759B">
      <w:pPr>
        <w:spacing w:after="0" w:line="36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Система оценки достижений 8 класс</w:t>
      </w:r>
    </w:p>
    <w:p w14:paraId="5A8314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676B4200">
      <w:pPr>
        <w:numPr>
          <w:ilvl w:val="0"/>
          <w:numId w:val="8"/>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0 баллов - нет фиксируемой динамики; </w:t>
      </w:r>
    </w:p>
    <w:p w14:paraId="341105FA">
      <w:pPr>
        <w:numPr>
          <w:ilvl w:val="0"/>
          <w:numId w:val="8"/>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1 балл - минимальная динамика; </w:t>
      </w:r>
    </w:p>
    <w:p w14:paraId="560BAC4F">
      <w:pPr>
        <w:numPr>
          <w:ilvl w:val="0"/>
          <w:numId w:val="8"/>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2 балла - удовлетворительная динамика; </w:t>
      </w:r>
    </w:p>
    <w:p w14:paraId="6D6AB111">
      <w:pPr>
        <w:numPr>
          <w:ilvl w:val="0"/>
          <w:numId w:val="8"/>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3 балла - значительная динамика. </w:t>
      </w:r>
    </w:p>
    <w:p w14:paraId="44B30DFB">
      <w:pPr>
        <w:spacing w:after="0" w:line="360" w:lineRule="auto"/>
        <w:ind w:firstLine="709"/>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 xml:space="preserve">    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14:paraId="412ED235">
      <w:pPr>
        <w:tabs>
          <w:tab w:val="left" w:pos="6615"/>
        </w:tabs>
        <w:spacing w:after="0" w:line="360" w:lineRule="auto"/>
        <w:jc w:val="both"/>
        <w:rPr>
          <w:rFonts w:ascii="Times New Roman" w:hAnsi="Times New Roman" w:eastAsia="Times New Roman" w:cs="Times New Roman"/>
          <w:b/>
          <w:sz w:val="28"/>
          <w:szCs w:val="24"/>
          <w:shd w:val="clear" w:color="auto" w:fill="FFFFFF"/>
        </w:rPr>
      </w:pPr>
      <w:r>
        <w:rPr>
          <w:rFonts w:ascii="Times New Roman" w:hAnsi="Times New Roman" w:eastAsia="Times New Roman" w:cs="Times New Roman"/>
          <w:b/>
          <w:sz w:val="28"/>
          <w:szCs w:val="24"/>
          <w:shd w:val="clear" w:color="auto" w:fill="FFFFFF"/>
        </w:rPr>
        <w:t>Критерии оценки предметных результатов</w:t>
      </w:r>
    </w:p>
    <w:p w14:paraId="7ACD236B">
      <w:pPr>
        <w:spacing w:after="0" w:line="360" w:lineRule="auto"/>
        <w:ind w:firstLine="709"/>
        <w:jc w:val="both"/>
        <w:rPr>
          <w:rFonts w:ascii="Times New Roman" w:hAnsi="Times New Roman" w:eastAsia="Times New Roman" w:cs="Times New Roman"/>
          <w:color w:val="000000"/>
          <w:sz w:val="28"/>
          <w:szCs w:val="24"/>
          <w:shd w:val="clear" w:color="auto" w:fill="FFFFFF"/>
        </w:rPr>
      </w:pPr>
      <w:r>
        <w:rPr>
          <w:rFonts w:ascii="Times New Roman" w:hAnsi="Times New Roman" w:eastAsia="Times New Roman" w:cs="Times New Roman"/>
          <w:b/>
          <w:bCs/>
          <w:color w:val="000000"/>
          <w:sz w:val="28"/>
          <w:szCs w:val="24"/>
          <w:shd w:val="clear" w:color="auto" w:fill="FFFFFF"/>
        </w:rPr>
        <w:t>Оценка «5»</w:t>
      </w:r>
      <w:r>
        <w:rPr>
          <w:rFonts w:ascii="Times New Roman" w:hAnsi="Times New Roman" w:eastAsia="Times New Roman" w:cs="Times New Roman"/>
          <w:i/>
          <w:color w:val="000000"/>
          <w:sz w:val="28"/>
          <w:szCs w:val="24"/>
          <w:shd w:val="clear" w:color="auto" w:fill="FFFFFF"/>
        </w:rPr>
        <w:t xml:space="preserve"> </w:t>
      </w:r>
      <w:r>
        <w:rPr>
          <w:rFonts w:ascii="Times New Roman" w:hAnsi="Times New Roman" w:eastAsia="Times New Roman" w:cs="Times New Roman"/>
          <w:color w:val="000000"/>
          <w:sz w:val="28"/>
          <w:szCs w:val="24"/>
          <w:shd w:val="clear" w:color="auto" w:fill="FFFFFF"/>
        </w:rPr>
        <w:t>ставиться если:</w:t>
      </w:r>
    </w:p>
    <w:p w14:paraId="23D2B315">
      <w:pPr>
        <w:numPr>
          <w:ilvl w:val="0"/>
          <w:numId w:val="12"/>
        </w:numPr>
        <w:spacing w:after="16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обучающийся полностью излагает изученный материал в объеме программы по учебному предмету;</w:t>
      </w:r>
    </w:p>
    <w:p w14:paraId="046C9BEB">
      <w:pPr>
        <w:numPr>
          <w:ilvl w:val="0"/>
          <w:numId w:val="12"/>
        </w:numPr>
        <w:spacing w:after="16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умеет использовать таблицы, схемы;</w:t>
      </w:r>
    </w:p>
    <w:p w14:paraId="6B219325">
      <w:pPr>
        <w:numPr>
          <w:ilvl w:val="0"/>
          <w:numId w:val="12"/>
        </w:numPr>
        <w:spacing w:after="16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понимает и объясняет изученные понятия, термины;</w:t>
      </w:r>
    </w:p>
    <w:p w14:paraId="72001F2F">
      <w:pPr>
        <w:numPr>
          <w:ilvl w:val="0"/>
          <w:numId w:val="12"/>
        </w:numPr>
        <w:spacing w:after="16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самостоятельно выстраивает ответ.</w:t>
      </w:r>
    </w:p>
    <w:p w14:paraId="707D0A65">
      <w:pPr>
        <w:spacing w:after="0" w:line="360" w:lineRule="auto"/>
        <w:ind w:firstLine="709"/>
        <w:jc w:val="both"/>
        <w:rPr>
          <w:rFonts w:ascii="Times New Roman" w:hAnsi="Times New Roman" w:eastAsia="Times New Roman" w:cs="Times New Roman"/>
          <w:sz w:val="28"/>
          <w:szCs w:val="24"/>
        </w:rPr>
      </w:pPr>
      <w:r>
        <w:rPr>
          <w:rFonts w:ascii="Times New Roman" w:hAnsi="Times New Roman" w:eastAsia="Times New Roman" w:cs="Times New Roman"/>
          <w:b/>
          <w:bCs/>
          <w:sz w:val="28"/>
          <w:szCs w:val="24"/>
        </w:rPr>
        <w:t>Оценка «4»</w:t>
      </w:r>
      <w:r>
        <w:rPr>
          <w:rFonts w:ascii="Times New Roman" w:hAnsi="Times New Roman" w:eastAsia="Times New Roman" w:cs="Times New Roman"/>
          <w:i/>
          <w:sz w:val="28"/>
          <w:szCs w:val="24"/>
        </w:rPr>
        <w:t xml:space="preserve"> </w:t>
      </w:r>
      <w:r>
        <w:rPr>
          <w:rFonts w:ascii="Times New Roman" w:hAnsi="Times New Roman" w:eastAsia="Times New Roman" w:cs="Times New Roman"/>
          <w:sz w:val="28"/>
          <w:szCs w:val="24"/>
        </w:rPr>
        <w:t>ставиться, если обучающийся воспроизводит учебный материал, но допускает 1-2 неточности в фактическом вопросе:</w:t>
      </w:r>
    </w:p>
    <w:p w14:paraId="7CD64338">
      <w:pPr>
        <w:numPr>
          <w:ilvl w:val="0"/>
          <w:numId w:val="13"/>
        </w:numPr>
        <w:spacing w:after="16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не может самостоятельно привести пример;</w:t>
      </w:r>
    </w:p>
    <w:p w14:paraId="5ACEB9F6">
      <w:pPr>
        <w:numPr>
          <w:ilvl w:val="0"/>
          <w:numId w:val="13"/>
        </w:numPr>
        <w:spacing w:after="160" w:line="360" w:lineRule="auto"/>
        <w:ind w:firstLine="426"/>
        <w:jc w:val="both"/>
        <w:rPr>
          <w:rFonts w:ascii="Times New Roman" w:hAnsi="Times New Roman" w:eastAsia="Times New Roman" w:cs="Times New Roman"/>
          <w:sz w:val="28"/>
          <w:szCs w:val="24"/>
        </w:rPr>
      </w:pPr>
      <w:r>
        <w:rPr>
          <w:rFonts w:ascii="Times New Roman" w:hAnsi="Times New Roman" w:eastAsia="Times New Roman" w:cs="Times New Roman"/>
          <w:sz w:val="28"/>
          <w:szCs w:val="24"/>
        </w:rPr>
        <w:t>отвечает на наводящие вопросы.</w:t>
      </w:r>
    </w:p>
    <w:p w14:paraId="6D2FB636">
      <w:pPr>
        <w:spacing w:after="0" w:line="360" w:lineRule="auto"/>
        <w:ind w:firstLine="709"/>
        <w:jc w:val="both"/>
        <w:rPr>
          <w:rFonts w:ascii="Times New Roman" w:hAnsi="Times New Roman" w:eastAsia="Times New Roman" w:cs="Times New Roman"/>
          <w:i/>
          <w:color w:val="000000"/>
          <w:sz w:val="28"/>
          <w:szCs w:val="24"/>
          <w:shd w:val="clear" w:color="auto" w:fill="FFFFFF"/>
        </w:rPr>
      </w:pPr>
      <w:r>
        <w:rPr>
          <w:rFonts w:ascii="Times New Roman" w:hAnsi="Times New Roman" w:eastAsia="Times New Roman" w:cs="Times New Roman"/>
          <w:b/>
          <w:bCs/>
          <w:color w:val="000000"/>
          <w:sz w:val="28"/>
          <w:szCs w:val="24"/>
          <w:shd w:val="clear" w:color="auto" w:fill="FFFFFF"/>
        </w:rPr>
        <w:t>Оценка «3»</w:t>
      </w:r>
      <w:r>
        <w:rPr>
          <w:rFonts w:ascii="Times New Roman" w:hAnsi="Times New Roman" w:eastAsia="Times New Roman" w:cs="Times New Roman"/>
          <w:i/>
          <w:color w:val="000000"/>
          <w:sz w:val="28"/>
          <w:szCs w:val="24"/>
          <w:shd w:val="clear" w:color="auto" w:fill="FFFFFF"/>
        </w:rPr>
        <w:t xml:space="preserve"> </w:t>
      </w:r>
      <w:r>
        <w:rPr>
          <w:rFonts w:ascii="Times New Roman" w:hAnsi="Times New Roman" w:eastAsia="Times New Roman" w:cs="Times New Roman"/>
          <w:sz w:val="28"/>
          <w:szCs w:val="24"/>
          <w:shd w:val="clear" w:color="auto" w:fill="FFFFFF"/>
        </w:rPr>
        <w:t>ставиться, если</w:t>
      </w:r>
      <w:r>
        <w:rPr>
          <w:rFonts w:ascii="Times New Roman" w:hAnsi="Times New Roman" w:eastAsia="Times New Roman" w:cs="Times New Roman"/>
          <w:i/>
          <w:color w:val="000000"/>
          <w:sz w:val="28"/>
          <w:szCs w:val="24"/>
          <w:shd w:val="clear" w:color="auto" w:fill="FFFFFF"/>
        </w:rPr>
        <w:t xml:space="preserve"> </w:t>
      </w:r>
      <w:r>
        <w:rPr>
          <w:rFonts w:ascii="Times New Roman" w:hAnsi="Times New Roman" w:eastAsia="Times New Roman" w:cs="Times New Roman"/>
          <w:sz w:val="28"/>
          <w:szCs w:val="24"/>
          <w:shd w:val="clear" w:color="auto" w:fill="FFFFFF"/>
        </w:rPr>
        <w:t>обучающийся обнаруживает знания и понимание учебного материала по данному вопросу, но эти знания излагает не полностью, монологическая речь несвязная, воспроизводит изученный материал по наводящим вопросам учителя.</w:t>
      </w:r>
    </w:p>
    <w:p w14:paraId="208CC6C8">
      <w:pPr>
        <w:spacing w:after="0" w:line="360" w:lineRule="auto"/>
        <w:ind w:firstLine="709"/>
        <w:jc w:val="both"/>
        <w:rPr>
          <w:rFonts w:ascii="Times New Roman" w:hAnsi="Times New Roman" w:eastAsia="Times New Roman" w:cs="Times New Roman"/>
          <w:color w:val="000000"/>
          <w:sz w:val="28"/>
          <w:szCs w:val="24"/>
          <w:shd w:val="clear" w:color="auto" w:fill="FFFFFF"/>
        </w:rPr>
      </w:pPr>
      <w:r>
        <w:rPr>
          <w:rFonts w:ascii="Times New Roman" w:hAnsi="Times New Roman" w:eastAsia="Times New Roman" w:cs="Times New Roman"/>
          <w:b/>
          <w:bCs/>
          <w:color w:val="000000"/>
          <w:sz w:val="28"/>
          <w:szCs w:val="24"/>
          <w:shd w:val="clear" w:color="auto" w:fill="FFFFFF"/>
        </w:rPr>
        <w:t>Оценка «2»</w:t>
      </w:r>
      <w:r>
        <w:rPr>
          <w:rFonts w:ascii="Times New Roman" w:hAnsi="Times New Roman" w:eastAsia="Times New Roman" w:cs="Times New Roman"/>
          <w:color w:val="000000"/>
          <w:sz w:val="28"/>
          <w:szCs w:val="24"/>
          <w:shd w:val="clear" w:color="auto" w:fill="FFFFFF"/>
        </w:rPr>
        <w:t xml:space="preserve"> не ставится.</w:t>
      </w:r>
    </w:p>
    <w:p w14:paraId="608B62F6">
      <w:pPr>
        <w:tabs>
          <w:tab w:val="left" w:pos="397"/>
        </w:tabs>
        <w:spacing w:after="0" w:line="36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Система оценки достижений в 9 классе</w:t>
      </w:r>
    </w:p>
    <w:p w14:paraId="462383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3FC5FDBB">
      <w:p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hAnsi="Times New Roman"/>
          <w:color w:val="000000"/>
          <w:sz w:val="28"/>
          <w:szCs w:val="28"/>
        </w:rPr>
      </w:pPr>
      <w:r>
        <w:rPr>
          <w:rFonts w:ascii="Times New Roman" w:hAnsi="Times New Roman"/>
          <w:color w:val="000000"/>
          <w:sz w:val="28"/>
          <w:szCs w:val="28"/>
        </w:rPr>
        <w:t xml:space="preserve">0 баллов - нет фиксируемой динамики; </w:t>
      </w:r>
    </w:p>
    <w:p w14:paraId="132F774E">
      <w:p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hAnsi="Times New Roman"/>
          <w:color w:val="000000"/>
          <w:sz w:val="28"/>
          <w:szCs w:val="28"/>
        </w:rPr>
      </w:pPr>
      <w:r>
        <w:rPr>
          <w:rFonts w:ascii="Times New Roman" w:hAnsi="Times New Roman"/>
          <w:color w:val="000000"/>
          <w:sz w:val="28"/>
          <w:szCs w:val="28"/>
        </w:rPr>
        <w:t xml:space="preserve">1 балл - минимальная динамика; </w:t>
      </w:r>
    </w:p>
    <w:p w14:paraId="7F6A681E">
      <w:p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hAnsi="Times New Roman"/>
          <w:color w:val="000000"/>
          <w:sz w:val="28"/>
          <w:szCs w:val="28"/>
        </w:rPr>
      </w:pPr>
      <w:r>
        <w:rPr>
          <w:rFonts w:ascii="Times New Roman" w:hAnsi="Times New Roman"/>
          <w:color w:val="000000"/>
          <w:sz w:val="28"/>
          <w:szCs w:val="28"/>
        </w:rPr>
        <w:t xml:space="preserve">2 балла - удовлетворительная динамика; </w:t>
      </w:r>
    </w:p>
    <w:p w14:paraId="081C9932">
      <w:p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hAnsi="Times New Roman"/>
          <w:color w:val="000000"/>
          <w:sz w:val="28"/>
          <w:szCs w:val="28"/>
        </w:rPr>
      </w:pPr>
      <w:r>
        <w:rPr>
          <w:rFonts w:ascii="Times New Roman" w:hAnsi="Times New Roman"/>
          <w:color w:val="000000"/>
          <w:sz w:val="28"/>
          <w:szCs w:val="28"/>
        </w:rPr>
        <w:t xml:space="preserve">3 балла - значительная динамика. </w:t>
      </w:r>
    </w:p>
    <w:p w14:paraId="163C32B5">
      <w:pPr>
        <w:spacing w:after="0" w:line="360"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14:paraId="56C3EB7A">
      <w:pPr>
        <w:tabs>
          <w:tab w:val="left" w:pos="6615"/>
        </w:tabs>
        <w:spacing w:after="0" w:line="360" w:lineRule="auto"/>
        <w:jc w:val="both"/>
        <w:rPr>
          <w:rFonts w:ascii="Times New Roman" w:hAnsi="Times New Roman" w:eastAsia="Times New Roman" w:cs="Times New Roman"/>
          <w:b/>
          <w:sz w:val="28"/>
          <w:szCs w:val="28"/>
          <w:shd w:val="clear" w:color="auto" w:fill="FFFFFF"/>
        </w:rPr>
      </w:pPr>
      <w:r>
        <w:rPr>
          <w:rFonts w:ascii="Times New Roman" w:hAnsi="Times New Roman" w:eastAsia="Times New Roman" w:cs="Times New Roman"/>
          <w:b/>
          <w:sz w:val="28"/>
          <w:szCs w:val="28"/>
          <w:shd w:val="clear" w:color="auto" w:fill="FFFFFF"/>
        </w:rPr>
        <w:t>Критерии оценки предметных результатов</w:t>
      </w:r>
    </w:p>
    <w:p w14:paraId="21C8CD07">
      <w:pPr>
        <w:spacing w:after="0" w:line="360" w:lineRule="auto"/>
        <w:ind w:firstLine="709"/>
        <w:jc w:val="both"/>
        <w:rPr>
          <w:rFonts w:ascii="Times New Roman" w:hAnsi="Times New Roman" w:eastAsia="Times New Roman" w:cs="Times New Roman"/>
          <w:color w:val="000000"/>
          <w:sz w:val="28"/>
          <w:szCs w:val="28"/>
          <w:shd w:val="clear" w:color="auto" w:fill="FFFFFF"/>
        </w:rPr>
      </w:pPr>
      <w:r>
        <w:rPr>
          <w:rFonts w:ascii="Times New Roman" w:hAnsi="Times New Roman" w:eastAsia="Times New Roman" w:cs="Times New Roman"/>
          <w:b/>
          <w:bCs/>
          <w:color w:val="000000"/>
          <w:sz w:val="28"/>
          <w:szCs w:val="28"/>
          <w:shd w:val="clear" w:color="auto" w:fill="FFFFFF"/>
        </w:rPr>
        <w:t>Оценка «5»</w:t>
      </w:r>
      <w:r>
        <w:rPr>
          <w:rFonts w:ascii="Times New Roman" w:hAnsi="Times New Roman" w:eastAsia="Times New Roman" w:cs="Times New Roman"/>
          <w:i/>
          <w:color w:val="000000"/>
          <w:sz w:val="28"/>
          <w:szCs w:val="28"/>
          <w:shd w:val="clear" w:color="auto" w:fill="FFFFFF"/>
        </w:rPr>
        <w:t xml:space="preserve"> </w:t>
      </w:r>
      <w:r>
        <w:rPr>
          <w:rFonts w:ascii="Times New Roman" w:hAnsi="Times New Roman" w:eastAsia="Times New Roman" w:cs="Times New Roman"/>
          <w:color w:val="000000"/>
          <w:sz w:val="28"/>
          <w:szCs w:val="28"/>
          <w:shd w:val="clear" w:color="auto" w:fill="FFFFFF"/>
        </w:rPr>
        <w:t>ставиться если:</w:t>
      </w:r>
    </w:p>
    <w:p w14:paraId="6AA2AFB5">
      <w:pPr>
        <w:numPr>
          <w:ilvl w:val="0"/>
          <w:numId w:val="12"/>
        </w:numPr>
        <w:spacing w:after="160" w:line="360" w:lineRule="auto"/>
        <w:ind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обучающийся полностью излагает изученный материал в объеме программы по учебному предмету;</w:t>
      </w:r>
    </w:p>
    <w:p w14:paraId="0A8CB038">
      <w:pPr>
        <w:numPr>
          <w:ilvl w:val="0"/>
          <w:numId w:val="12"/>
        </w:numPr>
        <w:spacing w:after="160" w:line="360" w:lineRule="auto"/>
        <w:ind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умеет использовать таблицы, схемы;</w:t>
      </w:r>
    </w:p>
    <w:p w14:paraId="0B56D985">
      <w:pPr>
        <w:numPr>
          <w:ilvl w:val="0"/>
          <w:numId w:val="12"/>
        </w:numPr>
        <w:spacing w:after="160" w:line="360" w:lineRule="auto"/>
        <w:ind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понимает и объясняет изученные понятия, термины;</w:t>
      </w:r>
    </w:p>
    <w:p w14:paraId="7C9EE51E">
      <w:pPr>
        <w:numPr>
          <w:ilvl w:val="0"/>
          <w:numId w:val="12"/>
        </w:numPr>
        <w:spacing w:after="160" w:line="360" w:lineRule="auto"/>
        <w:ind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самостоятельно выстраивает ответ.</w:t>
      </w:r>
    </w:p>
    <w:p w14:paraId="09776B3F">
      <w:pPr>
        <w:spacing w:after="0" w:line="360" w:lineRule="auto"/>
        <w:ind w:firstLine="709"/>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Оценка «4»</w:t>
      </w:r>
      <w:r>
        <w:rPr>
          <w:rFonts w:ascii="Times New Roman" w:hAnsi="Times New Roman" w:eastAsia="Times New Roman" w:cs="Times New Roman"/>
          <w:i/>
          <w:sz w:val="28"/>
          <w:szCs w:val="28"/>
        </w:rPr>
        <w:t xml:space="preserve"> </w:t>
      </w:r>
      <w:r>
        <w:rPr>
          <w:rFonts w:ascii="Times New Roman" w:hAnsi="Times New Roman" w:eastAsia="Times New Roman" w:cs="Times New Roman"/>
          <w:sz w:val="28"/>
          <w:szCs w:val="28"/>
        </w:rPr>
        <w:t>ставиться, если обучающийся воспроизводит учебный материал, но допускает 1-2 неточности в фактическом вопросе:</w:t>
      </w:r>
    </w:p>
    <w:p w14:paraId="5C5A9EF3">
      <w:pPr>
        <w:numPr>
          <w:ilvl w:val="0"/>
          <w:numId w:val="13"/>
        </w:numPr>
        <w:spacing w:after="160" w:line="360" w:lineRule="auto"/>
        <w:ind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не может самостоятельно привести пример;</w:t>
      </w:r>
    </w:p>
    <w:p w14:paraId="59F6223A">
      <w:pPr>
        <w:numPr>
          <w:ilvl w:val="0"/>
          <w:numId w:val="13"/>
        </w:numPr>
        <w:spacing w:after="160" w:line="360" w:lineRule="auto"/>
        <w:ind w:firstLine="426"/>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отвечает на наводящие вопросы.</w:t>
      </w:r>
    </w:p>
    <w:p w14:paraId="0BF606DF">
      <w:pPr>
        <w:spacing w:after="0" w:line="360" w:lineRule="auto"/>
        <w:ind w:firstLine="709"/>
        <w:jc w:val="both"/>
        <w:rPr>
          <w:rFonts w:ascii="Times New Roman" w:hAnsi="Times New Roman" w:eastAsia="Times New Roman" w:cs="Times New Roman"/>
          <w:i/>
          <w:color w:val="000000"/>
          <w:sz w:val="28"/>
          <w:szCs w:val="28"/>
          <w:shd w:val="clear" w:color="auto" w:fill="FFFFFF"/>
        </w:rPr>
      </w:pPr>
      <w:r>
        <w:rPr>
          <w:rFonts w:ascii="Times New Roman" w:hAnsi="Times New Roman" w:eastAsia="Times New Roman" w:cs="Times New Roman"/>
          <w:b/>
          <w:bCs/>
          <w:color w:val="000000"/>
          <w:sz w:val="28"/>
          <w:szCs w:val="28"/>
          <w:shd w:val="clear" w:color="auto" w:fill="FFFFFF"/>
        </w:rPr>
        <w:t>Оценка «3»</w:t>
      </w:r>
      <w:r>
        <w:rPr>
          <w:rFonts w:ascii="Times New Roman" w:hAnsi="Times New Roman" w:eastAsia="Times New Roman" w:cs="Times New Roman"/>
          <w:i/>
          <w:color w:val="000000"/>
          <w:sz w:val="28"/>
          <w:szCs w:val="28"/>
          <w:shd w:val="clear" w:color="auto" w:fill="FFFFFF"/>
        </w:rPr>
        <w:t xml:space="preserve"> </w:t>
      </w:r>
      <w:r>
        <w:rPr>
          <w:rFonts w:ascii="Times New Roman" w:hAnsi="Times New Roman" w:eastAsia="Times New Roman" w:cs="Times New Roman"/>
          <w:sz w:val="28"/>
          <w:szCs w:val="28"/>
          <w:shd w:val="clear" w:color="auto" w:fill="FFFFFF"/>
        </w:rPr>
        <w:t>ставиться, если</w:t>
      </w:r>
      <w:r>
        <w:rPr>
          <w:rFonts w:ascii="Times New Roman" w:hAnsi="Times New Roman" w:eastAsia="Times New Roman" w:cs="Times New Roman"/>
          <w:i/>
          <w:color w:val="000000"/>
          <w:sz w:val="28"/>
          <w:szCs w:val="28"/>
          <w:shd w:val="clear" w:color="auto" w:fill="FFFFFF"/>
        </w:rPr>
        <w:t xml:space="preserve"> </w:t>
      </w:r>
      <w:r>
        <w:rPr>
          <w:rFonts w:ascii="Times New Roman" w:hAnsi="Times New Roman" w:eastAsia="Times New Roman" w:cs="Times New Roman"/>
          <w:sz w:val="28"/>
          <w:szCs w:val="28"/>
          <w:shd w:val="clear" w:color="auto" w:fill="FFFFFF"/>
        </w:rPr>
        <w:t>обучающийся обнаруживает знания и понимание учебного материала по данному вопросу, но эти знания излагает не полностью, монологическая речь несвязная, воспроизводит изученный материал по наводящим вопросам учителя.</w:t>
      </w:r>
    </w:p>
    <w:p w14:paraId="27B971B1">
      <w:pPr>
        <w:spacing w:after="0" w:line="360" w:lineRule="auto"/>
        <w:ind w:firstLine="709"/>
        <w:jc w:val="both"/>
        <w:rPr>
          <w:rFonts w:ascii="Times New Roman" w:hAnsi="Times New Roman" w:eastAsia="Times New Roman" w:cs="Times New Roman"/>
          <w:color w:val="000000"/>
          <w:sz w:val="28"/>
          <w:szCs w:val="28"/>
          <w:shd w:val="clear" w:color="auto" w:fill="FFFFFF"/>
        </w:rPr>
      </w:pPr>
      <w:r>
        <w:rPr>
          <w:rFonts w:ascii="Times New Roman" w:hAnsi="Times New Roman" w:eastAsia="Times New Roman" w:cs="Times New Roman"/>
          <w:i/>
          <w:color w:val="000000"/>
          <w:sz w:val="28"/>
          <w:szCs w:val="28"/>
          <w:shd w:val="clear" w:color="auto" w:fill="FFFFFF"/>
        </w:rPr>
        <w:t xml:space="preserve">     </w:t>
      </w:r>
      <w:r>
        <w:rPr>
          <w:rFonts w:ascii="Times New Roman" w:hAnsi="Times New Roman" w:eastAsia="Times New Roman" w:cs="Times New Roman"/>
          <w:b/>
          <w:bCs/>
          <w:color w:val="000000"/>
          <w:sz w:val="28"/>
          <w:szCs w:val="28"/>
          <w:shd w:val="clear" w:color="auto" w:fill="FFFFFF"/>
        </w:rPr>
        <w:t>Оценка «2»</w:t>
      </w:r>
      <w:r>
        <w:rPr>
          <w:rFonts w:ascii="Times New Roman" w:hAnsi="Times New Roman" w:eastAsia="Times New Roman" w:cs="Times New Roman"/>
          <w:color w:val="000000"/>
          <w:sz w:val="28"/>
          <w:szCs w:val="28"/>
          <w:shd w:val="clear" w:color="auto" w:fill="FFFFFF"/>
        </w:rPr>
        <w:t xml:space="preserve"> не ставится.</w:t>
      </w:r>
    </w:p>
    <w:p w14:paraId="703B21BA">
      <w:pPr>
        <w:spacing w:after="0" w:line="360" w:lineRule="auto"/>
        <w:ind w:firstLine="709"/>
        <w:rPr>
          <w:rFonts w:ascii="Times New Roman" w:hAnsi="Times New Roman" w:eastAsia="Times New Roman" w:cs="Times New Roman"/>
          <w:color w:val="000000"/>
          <w:sz w:val="28"/>
          <w:szCs w:val="24"/>
          <w:shd w:val="clear" w:color="auto" w:fill="FFFFFF"/>
        </w:rPr>
      </w:pPr>
    </w:p>
    <w:p w14:paraId="7D66FE4D">
      <w:pPr>
        <w:spacing w:after="0" w:line="360" w:lineRule="auto"/>
        <w:ind w:firstLine="709"/>
        <w:rPr>
          <w:rFonts w:ascii="Times New Roman" w:hAnsi="Times New Roman" w:eastAsia="Times New Roman" w:cs="Times New Roman"/>
          <w:color w:val="000000"/>
          <w:sz w:val="28"/>
          <w:szCs w:val="24"/>
          <w:shd w:val="clear" w:color="auto" w:fill="FFFFFF"/>
        </w:rPr>
      </w:pPr>
    </w:p>
    <w:p w14:paraId="7CE7E58E">
      <w:pPr>
        <w:spacing w:after="0" w:line="360" w:lineRule="auto"/>
        <w:ind w:firstLine="709"/>
        <w:rPr>
          <w:rFonts w:ascii="Times New Roman" w:hAnsi="Times New Roman" w:eastAsia="Times New Roman" w:cs="Times New Roman"/>
          <w:color w:val="000000"/>
          <w:sz w:val="24"/>
          <w:shd w:val="clear" w:color="auto" w:fill="FFFFFF"/>
        </w:rPr>
        <w:sectPr>
          <w:footerReference r:id="rId6" w:type="first"/>
          <w:footerReference r:id="rId5" w:type="default"/>
          <w:type w:val="continuous"/>
          <w:pgSz w:w="11906" w:h="16838"/>
          <w:pgMar w:top="709" w:right="1418" w:bottom="1701" w:left="1418" w:header="708" w:footer="708" w:gutter="0"/>
          <w:cols w:space="708" w:num="1"/>
          <w:titlePg/>
          <w:docGrid w:linePitch="360" w:charSpace="0"/>
        </w:sectPr>
      </w:pPr>
    </w:p>
    <w:p w14:paraId="02A850A0">
      <w:pPr>
        <w:pStyle w:val="2"/>
        <w:ind w:left="360"/>
        <w:jc w:val="center"/>
        <w:rPr>
          <w:rFonts w:ascii="Times New Roman" w:hAnsi="Times New Roman" w:cs="Times New Roman"/>
          <w:b/>
          <w:bCs/>
          <w:color w:val="auto"/>
          <w:sz w:val="28"/>
          <w:szCs w:val="28"/>
        </w:rPr>
      </w:pPr>
      <w:bookmarkStart w:id="15" w:name="_Toc144216089"/>
      <w:bookmarkStart w:id="16" w:name="_Hlk143875754"/>
      <w:r>
        <w:rPr>
          <w:rFonts w:ascii="Times New Roman" w:hAnsi="Times New Roman" w:cs="Times New Roman"/>
          <w:b/>
          <w:bCs/>
          <w:color w:val="auto"/>
          <w:sz w:val="28"/>
          <w:szCs w:val="28"/>
        </w:rPr>
        <w:t>ТЕМАТИЧЕСКОЕ ПЛАНИРОВАНИЕ</w:t>
      </w:r>
      <w:bookmarkEnd w:id="15"/>
    </w:p>
    <w:bookmarkEnd w:id="16"/>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4"/>
        <w:gridCol w:w="835"/>
        <w:gridCol w:w="4268"/>
        <w:gridCol w:w="3686"/>
        <w:gridCol w:w="3543"/>
      </w:tblGrid>
      <w:tr w14:paraId="0D22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46" w:type="dxa"/>
            <w:vMerge w:val="restart"/>
            <w:vAlign w:val="center"/>
          </w:tcPr>
          <w:p w14:paraId="1EACB25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w:t>
            </w:r>
          </w:p>
        </w:tc>
        <w:tc>
          <w:tcPr>
            <w:tcW w:w="2664" w:type="dxa"/>
            <w:vMerge w:val="restart"/>
            <w:vAlign w:val="center"/>
          </w:tcPr>
          <w:p w14:paraId="4C8EAA9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Тема урока</w:t>
            </w:r>
          </w:p>
        </w:tc>
        <w:tc>
          <w:tcPr>
            <w:tcW w:w="835" w:type="dxa"/>
            <w:vMerge w:val="restart"/>
            <w:vAlign w:val="center"/>
          </w:tcPr>
          <w:p w14:paraId="6B43376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Кол-во часов</w:t>
            </w:r>
          </w:p>
        </w:tc>
        <w:tc>
          <w:tcPr>
            <w:tcW w:w="4268" w:type="dxa"/>
            <w:vMerge w:val="restart"/>
            <w:vAlign w:val="center"/>
          </w:tcPr>
          <w:p w14:paraId="0C7353E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Программное содержание</w:t>
            </w:r>
          </w:p>
        </w:tc>
        <w:tc>
          <w:tcPr>
            <w:tcW w:w="7229" w:type="dxa"/>
            <w:gridSpan w:val="2"/>
            <w:vAlign w:val="center"/>
          </w:tcPr>
          <w:p w14:paraId="10BE03B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Дифференциация видов деятельности</w:t>
            </w:r>
          </w:p>
        </w:tc>
      </w:tr>
      <w:tr w14:paraId="7FFA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46" w:type="dxa"/>
            <w:vMerge w:val="continue"/>
            <w:vAlign w:val="center"/>
          </w:tcPr>
          <w:p w14:paraId="62C9F569">
            <w:pPr>
              <w:spacing w:after="0" w:line="240" w:lineRule="auto"/>
              <w:jc w:val="center"/>
              <w:rPr>
                <w:rFonts w:ascii="Times New Roman" w:hAnsi="Times New Roman" w:eastAsia="Times New Roman" w:cs="Times New Roman"/>
                <w:sz w:val="24"/>
                <w:szCs w:val="24"/>
                <w:lang w:eastAsia="en-US"/>
              </w:rPr>
            </w:pPr>
          </w:p>
        </w:tc>
        <w:tc>
          <w:tcPr>
            <w:tcW w:w="2664" w:type="dxa"/>
            <w:vMerge w:val="continue"/>
            <w:vAlign w:val="center"/>
          </w:tcPr>
          <w:p w14:paraId="059159B4">
            <w:pPr>
              <w:spacing w:after="0" w:line="240" w:lineRule="auto"/>
              <w:jc w:val="center"/>
              <w:rPr>
                <w:rFonts w:ascii="Times New Roman" w:hAnsi="Times New Roman" w:eastAsia="Times New Roman" w:cs="Times New Roman"/>
                <w:sz w:val="24"/>
                <w:szCs w:val="24"/>
                <w:lang w:eastAsia="en-US"/>
              </w:rPr>
            </w:pPr>
          </w:p>
        </w:tc>
        <w:tc>
          <w:tcPr>
            <w:tcW w:w="835" w:type="dxa"/>
            <w:vMerge w:val="continue"/>
            <w:vAlign w:val="center"/>
          </w:tcPr>
          <w:p w14:paraId="53902F55">
            <w:pPr>
              <w:spacing w:after="0" w:line="240" w:lineRule="auto"/>
              <w:jc w:val="center"/>
              <w:rPr>
                <w:rFonts w:ascii="Times New Roman" w:hAnsi="Times New Roman" w:eastAsia="Times New Roman" w:cs="Times New Roman"/>
                <w:sz w:val="24"/>
                <w:szCs w:val="24"/>
                <w:lang w:eastAsia="en-US"/>
              </w:rPr>
            </w:pPr>
          </w:p>
        </w:tc>
        <w:tc>
          <w:tcPr>
            <w:tcW w:w="4268" w:type="dxa"/>
            <w:vMerge w:val="continue"/>
            <w:vAlign w:val="center"/>
          </w:tcPr>
          <w:p w14:paraId="55C7E884">
            <w:pPr>
              <w:spacing w:after="0" w:line="240" w:lineRule="auto"/>
              <w:jc w:val="center"/>
              <w:rPr>
                <w:rFonts w:ascii="Times New Roman" w:hAnsi="Times New Roman" w:eastAsia="Times New Roman" w:cs="Times New Roman"/>
                <w:sz w:val="24"/>
                <w:szCs w:val="24"/>
                <w:lang w:eastAsia="en-US"/>
              </w:rPr>
            </w:pPr>
          </w:p>
        </w:tc>
        <w:tc>
          <w:tcPr>
            <w:tcW w:w="3686" w:type="dxa"/>
            <w:vAlign w:val="center"/>
          </w:tcPr>
          <w:p w14:paraId="35C260A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Минимальный уровень</w:t>
            </w:r>
          </w:p>
        </w:tc>
        <w:tc>
          <w:tcPr>
            <w:tcW w:w="3543" w:type="dxa"/>
            <w:vAlign w:val="center"/>
          </w:tcPr>
          <w:p w14:paraId="3FA3082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Достаточный уровень</w:t>
            </w:r>
          </w:p>
        </w:tc>
      </w:tr>
      <w:tr w14:paraId="1CD46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5842" w:type="dxa"/>
            <w:gridSpan w:val="6"/>
          </w:tcPr>
          <w:p w14:paraId="3F1E961A">
            <w:pPr>
              <w:spacing w:after="0" w:line="240" w:lineRule="auto"/>
              <w:jc w:val="center"/>
              <w:rPr>
                <w:rFonts w:ascii="Times New Roman" w:hAnsi="Times New Roman" w:eastAsia="Times New Roman" w:cs="Times New Roman"/>
                <w:b/>
                <w:sz w:val="24"/>
                <w:szCs w:val="24"/>
                <w:lang w:eastAsia="en-US"/>
              </w:rPr>
            </w:pPr>
          </w:p>
        </w:tc>
      </w:tr>
      <w:tr w14:paraId="7A55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C81018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664" w:type="dxa"/>
          </w:tcPr>
          <w:p w14:paraId="39849128">
            <w:pPr>
              <w:spacing w:after="0" w:line="240" w:lineRule="auto"/>
              <w:contextualSpacing/>
              <w:rPr>
                <w:rFonts w:ascii="Times New Roman" w:hAnsi="Times New Roman" w:eastAsia="Times New Roman" w:cs="Times New Roman"/>
                <w:sz w:val="24"/>
                <w:lang w:eastAsia="ru-RU"/>
              </w:rPr>
            </w:pPr>
            <w:r>
              <w:rPr>
                <w:rFonts w:ascii="Times New Roman" w:hAnsi="Times New Roman" w:eastAsia="Times New Roman" w:cs="Times New Roman"/>
                <w:sz w:val="24"/>
                <w:lang w:eastAsia="ru-RU"/>
              </w:rPr>
              <w:t xml:space="preserve">Вводный урок. Знакомство с предметом. </w:t>
            </w:r>
          </w:p>
          <w:p w14:paraId="76AD0F2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lang w:eastAsia="ru-RU"/>
              </w:rPr>
              <w:t>Вводный инструктаж по охране труда</w:t>
            </w:r>
          </w:p>
        </w:tc>
        <w:tc>
          <w:tcPr>
            <w:tcW w:w="835" w:type="dxa"/>
          </w:tcPr>
          <w:p w14:paraId="20494430">
            <w:pPr>
              <w:spacing w:after="0" w:line="240" w:lineRule="auto"/>
              <w:jc w:val="center"/>
              <w:rPr>
                <w:rFonts w:ascii="Times New Roman" w:hAnsi="Times New Roman" w:eastAsia="Times New Roman" w:cs="Times New Roman"/>
                <w:sz w:val="24"/>
                <w:szCs w:val="24"/>
                <w:lang w:val="en-US" w:eastAsia="en-US"/>
              </w:rPr>
            </w:pPr>
            <w:r>
              <w:rPr>
                <w:rFonts w:ascii="Times New Roman" w:hAnsi="Times New Roman" w:eastAsia="Times New Roman" w:cs="Times New Roman"/>
                <w:sz w:val="24"/>
                <w:szCs w:val="24"/>
                <w:lang w:val="en-US" w:eastAsia="en-US"/>
              </w:rPr>
              <w:t>1</w:t>
            </w:r>
          </w:p>
        </w:tc>
        <w:tc>
          <w:tcPr>
            <w:tcW w:w="4268" w:type="dxa"/>
          </w:tcPr>
          <w:p w14:paraId="476F59E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Ориентировка в учебнике: знакомство с учебником, его разделами, условными обозначениями. Подпись и оформление рабочей тетради. Знакомство с кабинетом для уроков, его оборудованием, сводом правил по охране труда.</w:t>
            </w:r>
          </w:p>
          <w:p w14:paraId="58C0329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Чтение вступительной статьи учебника. </w:t>
            </w:r>
          </w:p>
          <w:p w14:paraId="3F3BB43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Первичный инструктаж по технике безопасности</w:t>
            </w:r>
          </w:p>
        </w:tc>
        <w:tc>
          <w:tcPr>
            <w:tcW w:w="3686" w:type="dxa"/>
          </w:tcPr>
          <w:p w14:paraId="25546F8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учебником, основными разделами предмета, условными обозначениями. Читают вступительную статью. Отвечают на вопросы учителя.</w:t>
            </w:r>
          </w:p>
          <w:p w14:paraId="6263D1A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за учителем инструктаж по технике безопасности</w:t>
            </w:r>
          </w:p>
        </w:tc>
        <w:tc>
          <w:tcPr>
            <w:tcW w:w="3543" w:type="dxa"/>
          </w:tcPr>
          <w:p w14:paraId="36DD089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учебником, основными разделами предметами, условными обозначениями. Читают вступительную статью. Отвечают на вопросы учителя. Повторяют инструктаж по технике безопасности</w:t>
            </w:r>
          </w:p>
          <w:p w14:paraId="7FDF07F3">
            <w:pPr>
              <w:spacing w:after="0" w:line="240" w:lineRule="auto"/>
              <w:rPr>
                <w:rFonts w:ascii="Times New Roman" w:hAnsi="Times New Roman" w:eastAsia="Times New Roman" w:cs="Times New Roman"/>
                <w:sz w:val="24"/>
                <w:szCs w:val="24"/>
                <w:lang w:eastAsia="en-US"/>
              </w:rPr>
            </w:pPr>
          </w:p>
        </w:tc>
      </w:tr>
      <w:tr w14:paraId="0898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4ABC1FF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Calibri" w:cs="Times New Roman"/>
                <w:b/>
                <w:sz w:val="24"/>
                <w:lang w:eastAsia="en-US"/>
              </w:rPr>
              <w:t>Личная гигиена и здоровье – 9 часов</w:t>
            </w:r>
          </w:p>
        </w:tc>
      </w:tr>
      <w:tr w14:paraId="1F929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53B0A17">
            <w:pPr>
              <w:spacing w:after="0" w:line="240" w:lineRule="auto"/>
              <w:jc w:val="center"/>
              <w:rPr>
                <w:rFonts w:ascii="Times New Roman" w:hAnsi="Times New Roman" w:eastAsia="Times New Roman" w:cs="Times New Roman"/>
                <w:sz w:val="24"/>
                <w:szCs w:val="24"/>
                <w:lang w:val="en-US" w:eastAsia="en-US"/>
              </w:rPr>
            </w:pPr>
            <w:r>
              <w:rPr>
                <w:rFonts w:ascii="Times New Roman" w:hAnsi="Times New Roman" w:eastAsia="Times New Roman" w:cs="Times New Roman"/>
                <w:sz w:val="24"/>
                <w:szCs w:val="24"/>
                <w:lang w:val="en-US" w:eastAsia="en-US"/>
              </w:rPr>
              <w:t>2</w:t>
            </w:r>
          </w:p>
        </w:tc>
        <w:tc>
          <w:tcPr>
            <w:tcW w:w="2664" w:type="dxa"/>
          </w:tcPr>
          <w:p w14:paraId="4E24529E">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Значение личной гигиены для здоровья и жизни человека</w:t>
            </w:r>
          </w:p>
        </w:tc>
        <w:tc>
          <w:tcPr>
            <w:tcW w:w="835" w:type="dxa"/>
          </w:tcPr>
          <w:p w14:paraId="7C1CBF2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5BEE5F83">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Характеристика понятия «личная гигиена» и её значение для здоровья и жизни человека.</w:t>
            </w:r>
          </w:p>
          <w:p w14:paraId="784117F2">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szCs w:val="24"/>
                <w:lang w:eastAsia="en-US"/>
              </w:rPr>
              <w:t>Установление связи: личная гигиена – здоровье человека</w:t>
            </w:r>
          </w:p>
          <w:p w14:paraId="62BD7591">
            <w:pPr>
              <w:spacing w:after="0" w:line="240" w:lineRule="auto"/>
              <w:jc w:val="both"/>
              <w:rPr>
                <w:rFonts w:ascii="Times New Roman" w:hAnsi="Times New Roman" w:eastAsia="Times New Roman" w:cs="Times New Roman"/>
                <w:sz w:val="24"/>
                <w:szCs w:val="24"/>
                <w:lang w:eastAsia="en-US"/>
              </w:rPr>
            </w:pPr>
          </w:p>
          <w:p w14:paraId="370FA23D">
            <w:pPr>
              <w:spacing w:after="0" w:line="240" w:lineRule="auto"/>
              <w:jc w:val="both"/>
              <w:rPr>
                <w:rFonts w:ascii="Times New Roman" w:hAnsi="Times New Roman" w:eastAsia="Times New Roman" w:cs="Times New Roman"/>
                <w:sz w:val="24"/>
                <w:szCs w:val="24"/>
                <w:lang w:eastAsia="en-US"/>
              </w:rPr>
            </w:pPr>
          </w:p>
          <w:p w14:paraId="51CFF783">
            <w:pPr>
              <w:spacing w:after="0" w:line="240" w:lineRule="auto"/>
              <w:jc w:val="both"/>
              <w:rPr>
                <w:rFonts w:ascii="Times New Roman" w:hAnsi="Times New Roman" w:eastAsia="Times New Roman" w:cs="Times New Roman"/>
                <w:sz w:val="24"/>
                <w:szCs w:val="24"/>
                <w:lang w:eastAsia="en-US"/>
              </w:rPr>
            </w:pPr>
          </w:p>
        </w:tc>
        <w:tc>
          <w:tcPr>
            <w:tcW w:w="3686" w:type="dxa"/>
          </w:tcPr>
          <w:p w14:paraId="26FBC2E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понятиями </w:t>
            </w:r>
          </w:p>
          <w:p w14:paraId="61E02E4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«гигиена» и «личная гигиена». Читают о правилах личной гигиены в учебнике/памятке. Работают с информацией, полученной от учителя и из учебника/памятки: создают кластер/плакат/таблицу «Личная гигиена-здоровье человека» с использованием предложенных учителем изображений и текста. Описывают главные правила соблюдения личной гигиены.  Рассказывают о важности соблюдения личной гигиены для здоровья и жизни человека с опорой на разработанные кластеры/плакаты/таблицы</w:t>
            </w:r>
          </w:p>
        </w:tc>
        <w:tc>
          <w:tcPr>
            <w:tcW w:w="3543" w:type="dxa"/>
          </w:tcPr>
          <w:p w14:paraId="6F411B2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понятиями </w:t>
            </w:r>
          </w:p>
          <w:p w14:paraId="56251993">
            <w:pPr>
              <w:spacing w:after="0" w:line="240" w:lineRule="auto"/>
              <w:rPr>
                <w:rFonts w:ascii="Times New Roman" w:hAnsi="Times New Roman" w:eastAsia="Times New Roman" w:cs="Times New Roman"/>
                <w:color w:val="FF0000"/>
                <w:sz w:val="24"/>
                <w:szCs w:val="24"/>
                <w:lang w:eastAsia="en-US"/>
              </w:rPr>
            </w:pPr>
            <w:r>
              <w:rPr>
                <w:rFonts w:ascii="Times New Roman" w:hAnsi="Times New Roman" w:eastAsia="Times New Roman" w:cs="Times New Roman"/>
                <w:sz w:val="24"/>
                <w:szCs w:val="24"/>
                <w:lang w:eastAsia="en-US"/>
              </w:rPr>
              <w:t>«гигиена» и «личная гигиена». Читают о правилах личной гигиены в учебнике/памятке. Работают с информацией, полученной от учителя и из учебника/памятки: создают кластер/плакат/таблицу «Личная гигиена-здоровье человека» самостоятельно выбирая подходящие иллюстрации и текст. Рассказывают о главных правилах соблюдения личной гигиены и важности её соблюдения для здоровья и жизни человека</w:t>
            </w:r>
          </w:p>
        </w:tc>
      </w:tr>
      <w:tr w14:paraId="01A3E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D547D7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w:t>
            </w:r>
          </w:p>
        </w:tc>
        <w:tc>
          <w:tcPr>
            <w:tcW w:w="2664" w:type="dxa"/>
          </w:tcPr>
          <w:p w14:paraId="33653B7B">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lang w:eastAsia="en-US"/>
              </w:rPr>
              <w:t>Правила личной гигиены в течение дня</w:t>
            </w:r>
          </w:p>
        </w:tc>
        <w:tc>
          <w:tcPr>
            <w:tcW w:w="835" w:type="dxa"/>
          </w:tcPr>
          <w:p w14:paraId="4424D80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1CE76F02">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Знакомство с правилами и порядком выполнения утреннего и вечернего туалета. </w:t>
            </w:r>
          </w:p>
          <w:p w14:paraId="023B8DDC">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Приобретение навыков последовательности выполнения утреннего и вечернего туалета.</w:t>
            </w:r>
          </w:p>
          <w:p w14:paraId="2C87AC15">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Правила выполнение утреннего и вечернего туалета: мытьё рук, лица, ушей, шеи.</w:t>
            </w:r>
          </w:p>
          <w:p w14:paraId="7DE56D4A">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 xml:space="preserve">Последовательность выполнения правила утреннего и вечернего туалета, периодичность гигиенических процедур. Приобретение и выполнение  </w:t>
            </w:r>
          </w:p>
          <w:p w14:paraId="650ABD3B">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lang w:eastAsia="ru-RU"/>
              </w:rPr>
              <w:t>практических заданий на последовательное выполнение утреннего и вечернего туалета в рамках предметно-практического занятия</w:t>
            </w:r>
          </w:p>
        </w:tc>
        <w:tc>
          <w:tcPr>
            <w:tcW w:w="3686" w:type="dxa"/>
          </w:tcPr>
          <w:p w14:paraId="4A84FB9C">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Знакомятся с правилами и порядком выполнения утреннего и вечернего туалета с помощью предложенных иллюстраций, текста и/или видеоматериала. Приклеивают в рабочую тетрадь алгоритм действий при выполнении утреннего и вечернего туалета. С опорой на тетрадь отвечают на вопросы учителя о правилах и последовательности выполнения. Приобретают навыки последовательного выполнения утреннего и вечернего туалета с помощью учителя: моют руки, лицо, уши, шею</w:t>
            </w:r>
          </w:p>
        </w:tc>
        <w:tc>
          <w:tcPr>
            <w:tcW w:w="3543" w:type="dxa"/>
          </w:tcPr>
          <w:p w14:paraId="6B6C4F35">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Знакомятся с правилами и порядком выполнения утреннего и вечернего туалета с помощью предложенных иллюстраций, текста и/или видеоматериала. Оформляют полученную информацию в рабочую тетрадь, используя текст и иллюстрации. Рассказывают правила и последовательность выполнения гигиенических процедур утром и вечером.  Описывают периодичность гигиенических процедур.</w:t>
            </w:r>
          </w:p>
          <w:p w14:paraId="1EB578E3">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Самостоятельно выполняют практические задания на последовательное выполнение утреннего и вечернего туалета: моют руки, лицо, уши, шею.</w:t>
            </w:r>
          </w:p>
        </w:tc>
      </w:tr>
      <w:tr w14:paraId="7EED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010639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w:t>
            </w:r>
          </w:p>
        </w:tc>
        <w:tc>
          <w:tcPr>
            <w:tcW w:w="2664" w:type="dxa"/>
          </w:tcPr>
          <w:p w14:paraId="517C3A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 xml:space="preserve">Личные вещи для совершения туалета. </w:t>
            </w:r>
            <w:r>
              <w:rPr>
                <w:rFonts w:ascii="Times New Roman" w:hAnsi="Times New Roman" w:eastAsia="Times New Roman" w:cs="Times New Roman"/>
                <w:sz w:val="24"/>
                <w:szCs w:val="24"/>
                <w:lang w:eastAsia="en-US"/>
              </w:rPr>
              <w:t xml:space="preserve"> Правила содержания личных вещей</w:t>
            </w:r>
          </w:p>
          <w:p w14:paraId="4049B6AA">
            <w:pPr>
              <w:spacing w:after="0" w:line="240" w:lineRule="auto"/>
              <w:rPr>
                <w:rFonts w:ascii="Times New Roman" w:hAnsi="Times New Roman" w:eastAsia="Calibri"/>
                <w:sz w:val="24"/>
                <w:szCs w:val="24"/>
                <w:lang w:eastAsia="en-US"/>
              </w:rPr>
            </w:pPr>
          </w:p>
        </w:tc>
        <w:tc>
          <w:tcPr>
            <w:tcW w:w="835" w:type="dxa"/>
          </w:tcPr>
          <w:p w14:paraId="75FE1ED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06E85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Знакомство с предметами для совершения туалета. Значение понятия «личная»/ «индивидуальная» вещь для совершения туалета. Знание предметов личной гигиены, их назначение. Правила содержания личных вещей и уход за ними</w:t>
            </w:r>
          </w:p>
          <w:p w14:paraId="426192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 </w:t>
            </w:r>
          </w:p>
          <w:p w14:paraId="6C9FC967">
            <w:pPr>
              <w:spacing w:after="0" w:line="240" w:lineRule="auto"/>
              <w:rPr>
                <w:rFonts w:ascii="Times New Roman" w:hAnsi="Times New Roman" w:eastAsia="Calibri"/>
                <w:sz w:val="24"/>
                <w:szCs w:val="24"/>
                <w:lang w:eastAsia="en-US"/>
              </w:rPr>
            </w:pPr>
          </w:p>
          <w:p w14:paraId="561A3AFE">
            <w:pPr>
              <w:spacing w:after="0" w:line="240" w:lineRule="auto"/>
              <w:jc w:val="both"/>
              <w:rPr>
                <w:rFonts w:ascii="Times New Roman" w:hAnsi="Times New Roman" w:eastAsia="Calibri"/>
                <w:sz w:val="24"/>
                <w:szCs w:val="24"/>
                <w:lang w:eastAsia="en-US"/>
              </w:rPr>
            </w:pPr>
          </w:p>
          <w:p w14:paraId="6F5DFC7E">
            <w:pPr>
              <w:spacing w:after="0" w:line="240" w:lineRule="auto"/>
              <w:jc w:val="both"/>
              <w:rPr>
                <w:rFonts w:ascii="Times New Roman" w:hAnsi="Times New Roman" w:eastAsia="Calibri"/>
                <w:sz w:val="24"/>
                <w:szCs w:val="24"/>
                <w:lang w:eastAsia="en-US"/>
              </w:rPr>
            </w:pPr>
          </w:p>
          <w:p w14:paraId="7522B02D">
            <w:pPr>
              <w:spacing w:after="0" w:line="240" w:lineRule="auto"/>
              <w:jc w:val="both"/>
              <w:rPr>
                <w:rFonts w:ascii="Times New Roman" w:hAnsi="Times New Roman" w:eastAsia="Calibri"/>
                <w:sz w:val="24"/>
                <w:szCs w:val="24"/>
                <w:lang w:eastAsia="en-US"/>
              </w:rPr>
            </w:pPr>
          </w:p>
          <w:p w14:paraId="04CA7B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en-US"/>
              </w:rPr>
            </w:pPr>
          </w:p>
          <w:p w14:paraId="49AD031C">
            <w:pPr>
              <w:spacing w:after="0" w:line="240" w:lineRule="auto"/>
              <w:rPr>
                <w:rFonts w:ascii="Times New Roman" w:hAnsi="Times New Roman" w:eastAsia="Times New Roman" w:cs="Times New Roman"/>
                <w:sz w:val="24"/>
                <w:szCs w:val="24"/>
                <w:lang w:eastAsia="en-US"/>
              </w:rPr>
            </w:pPr>
          </w:p>
        </w:tc>
        <w:tc>
          <w:tcPr>
            <w:tcW w:w="3686" w:type="dxa"/>
          </w:tcPr>
          <w:p w14:paraId="7F7164D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предметами личной гигиены: зубная щетка, мочалка, расческа, полотенце и т.д. Называют предметы личной гигиены и рассказывают об их назначении с опорой на наглядность. Выполняют интерактивное упражнение на классификацию предметов и личных вещей на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Заполняют таблицу на карточке с опорой на текст/иллюстрации «Предметы для выполнения гигиенических процедур: личные и для общего пользования». Знакомятся с правилами ухода за личными вещами. Выполняют практическое задания совместно с учителем: расчесывание волос</w:t>
            </w:r>
          </w:p>
        </w:tc>
        <w:tc>
          <w:tcPr>
            <w:tcW w:w="3543" w:type="dxa"/>
          </w:tcPr>
          <w:p w14:paraId="2758DDF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предметами личной гигиены: зубная щетка, мочалка, расческа, полотенце и т.д. Называют предметы личной гигиены и рассказывают об их назначении. Выполняют интерактивное упражнение на классификацию предметов и личных вещей на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Оформляют таблицу в тетради «Предметы для выполнения гигиенических процедур: личные и для общего пользования». Рассказывают о правилах содержания и ухода за личными вещами. Выполняют практическое задание: расчесывание волос</w:t>
            </w:r>
          </w:p>
        </w:tc>
      </w:tr>
      <w:tr w14:paraId="0C910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2B180E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w:t>
            </w:r>
          </w:p>
        </w:tc>
        <w:tc>
          <w:tcPr>
            <w:tcW w:w="2664" w:type="dxa"/>
          </w:tcPr>
          <w:p w14:paraId="768B2B8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Гигиена тела.  Уход за кожей рук и ногтями: значение чистоты рук; приемы обрезания ногтей на руках.</w:t>
            </w:r>
          </w:p>
          <w:p w14:paraId="25A1661E">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ru-RU"/>
              </w:rPr>
              <w:t>Косметические средства для ухода кожей рук</w:t>
            </w:r>
          </w:p>
        </w:tc>
        <w:tc>
          <w:tcPr>
            <w:tcW w:w="835" w:type="dxa"/>
          </w:tcPr>
          <w:p w14:paraId="053337B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34948A5A">
            <w:pPr>
              <w:spacing w:after="0" w:line="240" w:lineRule="auto"/>
              <w:jc w:val="both"/>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Знакомство с правилами ухода за кожей рук и ногтями. Знакомятся с косметическими средствами для ухода за кожей рук. Приобретение</w:t>
            </w:r>
            <w:r>
              <w:rPr>
                <w:rFonts w:ascii="Times New Roman" w:hAnsi="Times New Roman" w:eastAsia="Calibri"/>
                <w:sz w:val="24"/>
                <w:szCs w:val="24"/>
                <w:lang w:eastAsia="en-US"/>
              </w:rPr>
              <w:t xml:space="preserve"> навыков стрижки ногтей и ухода за кожей рук. </w:t>
            </w:r>
          </w:p>
          <w:p w14:paraId="7E0DF16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Приобретение навыков выполнения правил ухода</w:t>
            </w:r>
          </w:p>
        </w:tc>
        <w:tc>
          <w:tcPr>
            <w:tcW w:w="3686" w:type="dxa"/>
          </w:tcPr>
          <w:p w14:paraId="6B3E2EB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информацией в учебнике «Забота о руках». Отвечают на вопросы учителя с опорой на текст и иллюстрации о важности правильного ухода и соблюдения гигиены рук. Знакомятся с правилами правильного подстригания ногтей. Совместно (в паре) готовят из картона тренажёры для стрижки ногтей - «ладошки».  Приобретают и закрепляют навык стрижки ногтей совместно с учителем, используя шаблоны ладошек. </w:t>
            </w:r>
          </w:p>
          <w:p w14:paraId="523D0A8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ухода за кожей рук и косметическими средствами по уходу за кожей рук. Выполняют практическое задание под присмотром учителя: готовят ромашковые ванночки для заживления мелких ранок и смягчения кожи рук, наносят детский крем для увлажнения кожи</w:t>
            </w:r>
          </w:p>
        </w:tc>
        <w:tc>
          <w:tcPr>
            <w:tcW w:w="3543" w:type="dxa"/>
          </w:tcPr>
          <w:p w14:paraId="77E3896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информацией в учебнике «Забота о руках». Рассказывают о важности правильного ухода и соблюдения гигиены рук. Знакомятся с правилами правильного подстригания ногтей. Самостоятельно готовят из картона тренажёры для стрижки ногтей - «ладошки», помогают  в создании шаблона другим обучающимся. Приобретают и закрепляют навык стрижки ногтей, используя шаблоны ладошек и на своих руках.</w:t>
            </w:r>
          </w:p>
          <w:p w14:paraId="170129B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ухода за кожей рук и косметическими средствами по уходу за кожей рук. Выполняют практическое задание: готовят ромашковые ванночки для заживления мелких ранок и смягчения кожи рук, наносят детский крем для увлажнения кожи</w:t>
            </w:r>
          </w:p>
        </w:tc>
      </w:tr>
      <w:tr w14:paraId="3C81C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A8102F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w:t>
            </w:r>
          </w:p>
        </w:tc>
        <w:tc>
          <w:tcPr>
            <w:tcW w:w="2664" w:type="dxa"/>
          </w:tcPr>
          <w:p w14:paraId="5DA9D0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Уход за кожей ног: необходимость ежедневного мытья ног; приемы обрезания ногтей на ногах</w:t>
            </w:r>
          </w:p>
        </w:tc>
        <w:tc>
          <w:tcPr>
            <w:tcW w:w="835" w:type="dxa"/>
          </w:tcPr>
          <w:p w14:paraId="09D8D21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1D9644D7">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Знакомство с правилами ухода за кожей ног. Приемы обрезания ногтей на ногах. Значение гигиенических процедур для ног</w:t>
            </w:r>
          </w:p>
          <w:p w14:paraId="01F51E20">
            <w:pPr>
              <w:spacing w:after="0" w:line="240" w:lineRule="auto"/>
              <w:rPr>
                <w:rFonts w:ascii="Times New Roman" w:hAnsi="Times New Roman" w:eastAsia="Times New Roman" w:cs="Times New Roman"/>
                <w:sz w:val="24"/>
                <w:szCs w:val="24"/>
                <w:lang w:eastAsia="en-US"/>
              </w:rPr>
            </w:pPr>
          </w:p>
        </w:tc>
        <w:tc>
          <w:tcPr>
            <w:tcW w:w="3686" w:type="dxa"/>
          </w:tcPr>
          <w:p w14:paraId="258F727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информацией в учебнике «Забота о ногах». Рассказывают, опираясь на рисунки в учебнике, как нужно заботиться о своих ногах, как связана обувь и чистая одежда (носки, колготки) со здоровьем ног.  Выделяют основные правила ухода за обувью: гигиена кожи, чистота одежды и обуви, уходовые процедуры для ног  в виде ванночек с морской солью, массажа и специального крема. Записывают основные правила ухода в тетрадь, приклеивают изображения с опорой на учебник.  Знакомятся с правилами правильного подстригания ногтей. Совместно в парах создают массажные дорожки (следы) для ног. Понимают назначение массажера для ног и его значение для здоровья</w:t>
            </w:r>
          </w:p>
        </w:tc>
        <w:tc>
          <w:tcPr>
            <w:tcW w:w="3543" w:type="dxa"/>
          </w:tcPr>
          <w:p w14:paraId="360950F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информацией в учебнике «Забота о ногах». Рассказывают о важности правильного ухода и соблюдения гигиены ног. Выделяют основные правила ухода за обувью: гигиена кожи, чистота одежды и обуви, уходовые процедуры для ног в виде ванночек с морской солью, массажа и специального крема. Записывают основные правила ухода в тетрадь, приклеивают изображения.  Знакомятся с правилами правильного подстригания ногтей. Совместно в парах создают массажные дорожки (следы) для ног. Объясняют назначение массажера для ног и его значение для здоровья</w:t>
            </w:r>
          </w:p>
          <w:p w14:paraId="0679436E">
            <w:pPr>
              <w:spacing w:after="0" w:line="240" w:lineRule="auto"/>
              <w:rPr>
                <w:rFonts w:ascii="Times New Roman" w:hAnsi="Times New Roman" w:eastAsia="Times New Roman" w:cs="Times New Roman"/>
                <w:sz w:val="24"/>
                <w:szCs w:val="24"/>
                <w:lang w:eastAsia="en-US"/>
              </w:rPr>
            </w:pPr>
          </w:p>
        </w:tc>
      </w:tr>
      <w:tr w14:paraId="6DBF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00FF2E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7</w:t>
            </w:r>
          </w:p>
        </w:tc>
        <w:tc>
          <w:tcPr>
            <w:tcW w:w="2664" w:type="dxa"/>
          </w:tcPr>
          <w:p w14:paraId="4337E8D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Закаливание организма. Значение закаливания организма для поддержания здоровья человека. Способы закаливания. Воздушные и солнечные процедуры. Водные процедуры для закаливания</w:t>
            </w:r>
          </w:p>
        </w:tc>
        <w:tc>
          <w:tcPr>
            <w:tcW w:w="835" w:type="dxa"/>
          </w:tcPr>
          <w:p w14:paraId="48BCCCE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2982E14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Знакомство с понятием «закаливание». Значение закаливания организма для поддержания здоровья человека. Знакомство со способами закаливания. Значение понятий «воздушные процедуры», «солнечные процедуры», «водные процедуры» </w:t>
            </w:r>
          </w:p>
        </w:tc>
        <w:tc>
          <w:tcPr>
            <w:tcW w:w="3686" w:type="dxa"/>
          </w:tcPr>
          <w:p w14:paraId="640F780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«закаливание». Читают информационный текст в учебнике. С помощью учителя выделяют и записывают в тетрадь основные понятия, способы закаливания организма.  Работают с информацией, полученной от учителя и из учебника: создают памятку «Закаляйся, если хочешь быть здоров!» с использованием предложенных учителем изображений и текста</w:t>
            </w:r>
          </w:p>
        </w:tc>
        <w:tc>
          <w:tcPr>
            <w:tcW w:w="3543" w:type="dxa"/>
          </w:tcPr>
          <w:p w14:paraId="6211544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«закаливание». Читают информационный текст в учебнике. Выделяют и записывают в тетрадь основные понятия, способы закаливания организма.  Работают с информацией, полученной от учителя и из учебника: создают памятку «Закаляйся, если хочешь быть здоров!». Презентуют памятки, кратко описывают содержание своей работы</w:t>
            </w:r>
          </w:p>
        </w:tc>
      </w:tr>
      <w:tr w14:paraId="5F1B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0B4ED9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8</w:t>
            </w:r>
          </w:p>
        </w:tc>
        <w:tc>
          <w:tcPr>
            <w:tcW w:w="2664" w:type="dxa"/>
          </w:tcPr>
          <w:p w14:paraId="113AB0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Способы и приемы выполнения различных видов процедур, физических упражнений. Утренняя гимнастика. Составление комплексов утренней гимнастики</w:t>
            </w:r>
          </w:p>
          <w:p w14:paraId="0DC46B6D">
            <w:pPr>
              <w:spacing w:after="0" w:line="240" w:lineRule="auto"/>
              <w:jc w:val="both"/>
              <w:rPr>
                <w:rFonts w:ascii="Times New Roman" w:hAnsi="Times New Roman" w:eastAsia="Times New Roman" w:cs="Times New Roman"/>
                <w:sz w:val="24"/>
                <w:szCs w:val="24"/>
                <w:lang w:eastAsia="en-US"/>
              </w:rPr>
            </w:pPr>
          </w:p>
        </w:tc>
        <w:tc>
          <w:tcPr>
            <w:tcW w:w="835" w:type="dxa"/>
          </w:tcPr>
          <w:p w14:paraId="559E4AB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02C9BEC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Формирование основ здорового образа жизни. Важность физических упражнений для здорового образа жизни. Влияние утренней гимнастики на состояние организма в течение дня. Составление комплексов утренней гимнастики</w:t>
            </w:r>
          </w:p>
        </w:tc>
        <w:tc>
          <w:tcPr>
            <w:tcW w:w="3686" w:type="dxa"/>
          </w:tcPr>
          <w:p w14:paraId="3617C80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Знакомство с понятием «Забота о себе», чтение текста в учебнике, создание таблицы с основными критериями здорового образа жизни в тетради с опорой на учебник. Просмотр видеоролика о здоровом образе жизни, пересказ основных правил с помощью учителя. Выполнение интерактивных упражнений на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xml:space="preserve"> для составления кластера о здоровом образе жизни. Знакомство со способами и приемами выполнения физических упражнений. Выполнение элементов утренней зарядки по подражанию за учителем. Составление и оформление комплекса утренней гимнастики с опорой на картинки</w:t>
            </w:r>
          </w:p>
        </w:tc>
        <w:tc>
          <w:tcPr>
            <w:tcW w:w="3543" w:type="dxa"/>
          </w:tcPr>
          <w:p w14:paraId="299D03E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Знакомство с понятием «Забота о себе», чтение текста в учебнике, создание таблицы с основными критериями здорового образа жизни в тетради. Просмотр видеоролика о здоровом образе жизни, пересказ основных правил. Выполнение интерактивных упражнений на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xml:space="preserve"> для составления кластера о здоровом образе жизни. Знакомство со способами и приемами выполнения физических упражнений. Выполнение элементов утренней зарядки, предложение и демонстрация подходящих упражнений. Составление и оформление комплекса утренней гимнастики</w:t>
            </w:r>
          </w:p>
        </w:tc>
      </w:tr>
      <w:tr w14:paraId="0419B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46" w:type="dxa"/>
          </w:tcPr>
          <w:p w14:paraId="7AB12AD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9</w:t>
            </w:r>
          </w:p>
        </w:tc>
        <w:tc>
          <w:tcPr>
            <w:tcW w:w="2664" w:type="dxa"/>
          </w:tcPr>
          <w:p w14:paraId="695C237E">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lang w:eastAsia="en-US"/>
              </w:rPr>
              <w:t>Гигиена зрения</w:t>
            </w:r>
          </w:p>
        </w:tc>
        <w:tc>
          <w:tcPr>
            <w:tcW w:w="835" w:type="dxa"/>
          </w:tcPr>
          <w:p w14:paraId="0C69698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1708E7D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Значение зрения в жизни и деятельности человека. Формирование бережного отношения к своему здоровью. Правила бережного отношения к зрению при выполнении различных видов деятельности: чтения, письма, просмотра телепередач, работы с компьютером</w:t>
            </w:r>
          </w:p>
        </w:tc>
        <w:tc>
          <w:tcPr>
            <w:tcW w:w="3686" w:type="dxa"/>
          </w:tcPr>
          <w:p w14:paraId="7B50044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информацией о значении зрения и охраны зрения в жизни и деятельности человека. </w:t>
            </w:r>
          </w:p>
          <w:p w14:paraId="6825156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охраны зрения при чтении и просмотре телепередач, правилами освещенности рабочего места.  Создают таблицу-памятку в тетради с основными правилами гигиены зрения, используя картинки и текст учебника. Разучивают и выполняют простую гимнастику для глаз с помощью учителя. Оформляют памятку с гимнастикой для глаз для личного использования</w:t>
            </w:r>
          </w:p>
        </w:tc>
        <w:tc>
          <w:tcPr>
            <w:tcW w:w="3543" w:type="dxa"/>
          </w:tcPr>
          <w:p w14:paraId="6311901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информацией о значении зрения и охраны зрения в жизни и деятельности человека. Знакомятся с правилами охраны зрения при чтении и просмотре телепередач, правилами освещенности рабочего места.  Создают таблицу-памятку в тетради с основными правилами гигиены зрения. Разучивают и выполняют гимнастику для глаз. Оформляют памятку с гимнастикой для глаз для личного использования</w:t>
            </w:r>
          </w:p>
        </w:tc>
      </w:tr>
      <w:tr w14:paraId="08E28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846" w:type="dxa"/>
          </w:tcPr>
          <w:p w14:paraId="423A544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10</w:t>
            </w:r>
          </w:p>
        </w:tc>
        <w:tc>
          <w:tcPr>
            <w:tcW w:w="2664" w:type="dxa"/>
          </w:tcPr>
          <w:p w14:paraId="66227238">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Важные правила здорового человека</w:t>
            </w:r>
          </w:p>
        </w:tc>
        <w:tc>
          <w:tcPr>
            <w:tcW w:w="835" w:type="dxa"/>
          </w:tcPr>
          <w:p w14:paraId="56165C2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6A152B9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Формирование основ здорового образа жизни. Проектная деятельность. Тестирование для закрепления и систематизации полученных знаний</w:t>
            </w:r>
          </w:p>
        </w:tc>
        <w:tc>
          <w:tcPr>
            <w:tcW w:w="3686" w:type="dxa"/>
          </w:tcPr>
          <w:p w14:paraId="5C7F578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Закрепляют ранее изученные знания. Собирают нужную информацию, иллюстрации для проекта. Создают в парах проект о здоровом образе жизни. Выполняют тест по итогам изучения раздела</w:t>
            </w:r>
          </w:p>
        </w:tc>
        <w:tc>
          <w:tcPr>
            <w:tcW w:w="3543" w:type="dxa"/>
          </w:tcPr>
          <w:p w14:paraId="1B08E7A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Закрепляют ранее изученные знания. Собирают нужную информацию, иллюстрации для проекта. Создают в парах проект о здоровом образе жизни. Выполняют тест по итогам изучения раздела</w:t>
            </w:r>
          </w:p>
          <w:p w14:paraId="7D06A4DC">
            <w:pPr>
              <w:spacing w:after="0" w:line="240" w:lineRule="auto"/>
              <w:rPr>
                <w:rFonts w:ascii="Times New Roman" w:hAnsi="Times New Roman" w:eastAsia="Times New Roman" w:cs="Times New Roman"/>
                <w:sz w:val="24"/>
                <w:szCs w:val="24"/>
                <w:lang w:eastAsia="en-US"/>
              </w:rPr>
            </w:pPr>
          </w:p>
        </w:tc>
      </w:tr>
    </w:tbl>
    <w:p w14:paraId="421294FC">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4"/>
        <w:gridCol w:w="835"/>
        <w:gridCol w:w="4268"/>
        <w:gridCol w:w="3686"/>
        <w:gridCol w:w="3543"/>
      </w:tblGrid>
      <w:tr w14:paraId="1F447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5842" w:type="dxa"/>
            <w:gridSpan w:val="6"/>
          </w:tcPr>
          <w:p w14:paraId="3D24FFD3">
            <w:pPr>
              <w:spacing w:after="0" w:line="240" w:lineRule="auto"/>
              <w:jc w:val="center"/>
              <w:rPr>
                <w:rFonts w:ascii="Times New Roman" w:hAnsi="Times New Roman" w:eastAsia="Calibri" w:cs="Times New Roman"/>
                <w:b/>
                <w:sz w:val="24"/>
                <w:lang w:eastAsia="en-US"/>
              </w:rPr>
            </w:pPr>
            <w:r>
              <w:rPr>
                <w:rFonts w:ascii="Times New Roman" w:hAnsi="Times New Roman" w:eastAsia="Calibri" w:cs="Times New Roman"/>
                <w:b/>
                <w:sz w:val="24"/>
                <w:lang w:eastAsia="en-US"/>
              </w:rPr>
              <w:t>Охрана здоровья – 4 часа</w:t>
            </w:r>
          </w:p>
        </w:tc>
      </w:tr>
      <w:tr w14:paraId="69A5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846" w:type="dxa"/>
          </w:tcPr>
          <w:p w14:paraId="0DC22D8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11</w:t>
            </w:r>
          </w:p>
        </w:tc>
        <w:tc>
          <w:tcPr>
            <w:tcW w:w="2664" w:type="dxa"/>
          </w:tcPr>
          <w:p w14:paraId="6A9FD5F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Виды медицинской помощи: доврачебная и врачебная</w:t>
            </w:r>
          </w:p>
          <w:p w14:paraId="18DDD550">
            <w:pPr>
              <w:spacing w:after="0" w:line="240" w:lineRule="auto"/>
              <w:rPr>
                <w:rFonts w:ascii="Times New Roman" w:hAnsi="Times New Roman" w:eastAsia="Calibri" w:cs="Times New Roman"/>
                <w:sz w:val="24"/>
                <w:lang w:eastAsia="en-US"/>
              </w:rPr>
            </w:pPr>
          </w:p>
        </w:tc>
        <w:tc>
          <w:tcPr>
            <w:tcW w:w="835" w:type="dxa"/>
          </w:tcPr>
          <w:p w14:paraId="62B399D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6B22E908">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Виды медицинских учреждений. Назначении медицинских учреждений в оказании медицинской помощи: доврачебной и врачебной. Профессии медицинских учреждений. Характеристика видов медицинских учреждений: диспансер, стационар, поликлиника, медпункт. Экскурсия в кабинет медсестры/медпункт</w:t>
            </w:r>
          </w:p>
        </w:tc>
        <w:tc>
          <w:tcPr>
            <w:tcW w:w="3686" w:type="dxa"/>
          </w:tcPr>
          <w:p w14:paraId="485BBF3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понятиями «доврачебная» и «врачебная» помощь. Объясняют, в чем их различие. Определяют профиль медицинских учреждений с опорой на картинки. Знакомятся с видами медицинских учреждений: диспансер, стационар, поликлиника, медпункт, и их назначением. Записывают основную информацию в тетрадь. Называют и рассказывают о видах медицинских учреждений с помощью учителя и опорой на картинки. Самостоятельно находят дорогу в медпункт образовательного учреждения</w:t>
            </w:r>
          </w:p>
        </w:tc>
        <w:tc>
          <w:tcPr>
            <w:tcW w:w="3543" w:type="dxa"/>
          </w:tcPr>
          <w:p w14:paraId="2E78AF0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понятиями «доврачебная» и «врачебная» помощь. Рассказывают, в чем их различие. Определяют профиль медицинских учреждений, дают краткую характеристику. Знакомятся с видами медицинских учреждений: диспансер, стационар, поликлиника, медпункт, и их назначением. Записывают основную информацию в тетрадь. Дают характеристику видам медицинских учреждений: диспансер, стационар, поликлиника, медпункт.  Самостоятельно находят дорогу в медпункт образовательного учреждения</w:t>
            </w:r>
          </w:p>
        </w:tc>
      </w:tr>
      <w:tr w14:paraId="02DD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trPr>
        <w:tc>
          <w:tcPr>
            <w:tcW w:w="846" w:type="dxa"/>
          </w:tcPr>
          <w:p w14:paraId="4372EFC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12</w:t>
            </w:r>
          </w:p>
        </w:tc>
        <w:tc>
          <w:tcPr>
            <w:tcW w:w="2664" w:type="dxa"/>
          </w:tcPr>
          <w:p w14:paraId="17E90293">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Виды доврачебной помощи. Способы измерения температуры тела</w:t>
            </w:r>
          </w:p>
          <w:p w14:paraId="1BF15E54">
            <w:pPr>
              <w:spacing w:after="0" w:line="240" w:lineRule="auto"/>
              <w:rPr>
                <w:rFonts w:ascii="Times New Roman" w:hAnsi="Times New Roman" w:eastAsia="Calibri" w:cs="Times New Roman"/>
                <w:sz w:val="24"/>
                <w:lang w:eastAsia="en-US"/>
              </w:rPr>
            </w:pPr>
          </w:p>
        </w:tc>
        <w:tc>
          <w:tcPr>
            <w:tcW w:w="835" w:type="dxa"/>
          </w:tcPr>
          <w:p w14:paraId="4497BAF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6EFE89F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Правила оказания доврачебной помощи. Способы измерения температуры тема: знать способы и основные места измерения температуры тела.  Оказание доврачебной помощи: измерение температуры тела.</w:t>
            </w:r>
          </w:p>
          <w:p w14:paraId="113AF735">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Закрепление знаний о  назначение поликлиники, аптеки, диспансера, больницы. Правила хранения градусника</w:t>
            </w:r>
          </w:p>
        </w:tc>
        <w:tc>
          <w:tcPr>
            <w:tcW w:w="3686" w:type="dxa"/>
          </w:tcPr>
          <w:p w14:paraId="4214AF7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оказания доврачебной помощи. Записывают основные правила и алгоритм действий в тетрадь. Знакомятся с основными способами и местами измерения температуры с опорой на наглядность. С помощью учителя выполняют практическое упражнение – измерение температуры тела себе, измерение температуры тела другому человеку</w:t>
            </w:r>
          </w:p>
          <w:p w14:paraId="3FC3D25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хранения градусника. Повторяют правила за учителем.</w:t>
            </w:r>
          </w:p>
        </w:tc>
        <w:tc>
          <w:tcPr>
            <w:tcW w:w="3543" w:type="dxa"/>
          </w:tcPr>
          <w:p w14:paraId="20860FC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оказания доврачебной помощи. Записывают основные правила и алгоритм действий в тетрадь. Знакомятся с основными способами и местами измерения температуры с опорой на наглядность. Выполняют практическое упражнение – измерение температуры тела себе, измерение температуры тела другому человеку</w:t>
            </w:r>
          </w:p>
          <w:p w14:paraId="663179D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хранения градусника. Рассказывают изученные правила.</w:t>
            </w:r>
          </w:p>
        </w:tc>
      </w:tr>
      <w:tr w14:paraId="5E78C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846" w:type="dxa"/>
          </w:tcPr>
          <w:p w14:paraId="533935A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13</w:t>
            </w:r>
          </w:p>
        </w:tc>
        <w:tc>
          <w:tcPr>
            <w:tcW w:w="2664" w:type="dxa"/>
          </w:tcPr>
          <w:p w14:paraId="44763571">
            <w:pPr>
              <w:spacing w:after="0" w:line="240" w:lineRule="auto"/>
              <w:rPr>
                <w:rFonts w:ascii="Times New Roman" w:hAnsi="Times New Roman" w:eastAsia="Calibri" w:cs="Times New Roman"/>
                <w:sz w:val="24"/>
                <w:lang w:eastAsia="en-US"/>
              </w:rPr>
            </w:pPr>
            <w:r>
              <w:rPr>
                <w:rFonts w:ascii="Times New Roman" w:hAnsi="Times New Roman" w:eastAsia="Times New Roman" w:cs="Times New Roman"/>
                <w:sz w:val="24"/>
                <w:szCs w:val="24"/>
                <w:lang w:eastAsia="ru-RU"/>
              </w:rPr>
              <w:t>Обработка ран, порезов и ссадин с применением специальных средств</w:t>
            </w:r>
          </w:p>
        </w:tc>
        <w:tc>
          <w:tcPr>
            <w:tcW w:w="835" w:type="dxa"/>
          </w:tcPr>
          <w:p w14:paraId="56E67E2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1C42469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Оказание навыков первой помощи. Формирование знаний о видах ран, порезов и ссадин. Правила оказания первой помощи при порезах и ссадинах, правила обработки. Правила работы со специальными средствами: раствор йода, зеленки; правила хранения специальных средств. Практическое упражнение: обработка ссадины йодом</w:t>
            </w:r>
          </w:p>
        </w:tc>
        <w:tc>
          <w:tcPr>
            <w:tcW w:w="3686" w:type="dxa"/>
          </w:tcPr>
          <w:p w14:paraId="10E317F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видами ран, порезов и ссадин. Различают их с опорой на картинки, дают характеристику. Знакомятся с правилами оказания первой помощи при порезах и ссадинах.  Заполняют таблицу алгоритма действий первой помощи в тетрадь. Знакомятся со специальными средствами для обработки ран: йод, зеленка, осваивают правила работы. </w:t>
            </w:r>
          </w:p>
          <w:p w14:paraId="35F18E4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практическое упражнение по обработке ссадины с помощью йода совместно с учителем на раздаточном материале</w:t>
            </w:r>
          </w:p>
        </w:tc>
        <w:tc>
          <w:tcPr>
            <w:tcW w:w="3543" w:type="dxa"/>
          </w:tcPr>
          <w:p w14:paraId="6ACFBD1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видами ран, порезов и ссадин, дают характеристику. Знакомятся с правилами оказания первой помощи при порезах и ссадинах. Заполняют таблицу алгоритма действий первой помощи в тетрадь. Знакомятся со специальными средствами для обработки ран: йод, зеленка, осваивают правила работы. </w:t>
            </w:r>
          </w:p>
          <w:p w14:paraId="4F89C8A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практическое упражнение по обработке ссадины с помощью йода на раздаточном материале</w:t>
            </w:r>
          </w:p>
        </w:tc>
      </w:tr>
      <w:tr w14:paraId="20DA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846" w:type="dxa"/>
          </w:tcPr>
          <w:p w14:paraId="2470F60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14</w:t>
            </w:r>
          </w:p>
        </w:tc>
        <w:tc>
          <w:tcPr>
            <w:tcW w:w="2664" w:type="dxa"/>
          </w:tcPr>
          <w:p w14:paraId="78DB05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Профилактические средства для предупреждения вирусных и простудных заболеваний</w:t>
            </w:r>
          </w:p>
        </w:tc>
        <w:tc>
          <w:tcPr>
            <w:tcW w:w="835" w:type="dxa"/>
          </w:tcPr>
          <w:p w14:paraId="6D0232C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385CD09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Формирование бережного отношения к собственному здоровью. Ознакомление с профилактическими средствами для предупреждения вирусных и простудных заболеваний</w:t>
            </w:r>
          </w:p>
        </w:tc>
        <w:tc>
          <w:tcPr>
            <w:tcW w:w="3686" w:type="dxa"/>
          </w:tcPr>
          <w:p w14:paraId="210D791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«профилактика болезней», с самыми распространенными простудными и вирусными заболеваниями. Знакомятся с профилактическими средствами для их предупреждения. Делятся личным/семейным опытом профилактики простудных и вирусных заболеваний. Создают памятки по профилактике вирусных и простудных заболеваний совместно с учителем и медицинским работником. Повторяют правила бережного отношения к собственному здоровью</w:t>
            </w:r>
          </w:p>
        </w:tc>
        <w:tc>
          <w:tcPr>
            <w:tcW w:w="3543" w:type="dxa"/>
          </w:tcPr>
          <w:p w14:paraId="799F369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«профилактика болезней», с самыми распространенными простудными и вирусными заболеваниями. Знакомятся с профилактическими средствами для их предупреждения. Делятся личным/семейным опытом профилактики простудных и вирусных заболеваний. Создают памятки по профилактике вирусных и простудных заболеваний совместно с учителем и медицинским работником. Повторяют правила бережного отношения к собственному здоровью</w:t>
            </w:r>
          </w:p>
        </w:tc>
      </w:tr>
      <w:tr w14:paraId="1AA76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5842" w:type="dxa"/>
            <w:gridSpan w:val="6"/>
          </w:tcPr>
          <w:p w14:paraId="5D5591B4">
            <w:pPr>
              <w:spacing w:after="0" w:line="240" w:lineRule="auto"/>
              <w:jc w:val="center"/>
              <w:rPr>
                <w:rFonts w:ascii="Times New Roman" w:hAnsi="Times New Roman" w:eastAsia="Times New Roman" w:cs="Times New Roman"/>
                <w:b/>
                <w:bCs/>
                <w:sz w:val="24"/>
                <w:szCs w:val="24"/>
                <w:lang w:eastAsia="en-US"/>
              </w:rPr>
            </w:pPr>
            <w:r>
              <w:rPr>
                <w:rFonts w:ascii="Times New Roman" w:hAnsi="Times New Roman" w:eastAsia="Times New Roman" w:cs="Times New Roman"/>
                <w:b/>
                <w:bCs/>
                <w:sz w:val="24"/>
                <w:szCs w:val="24"/>
                <w:lang w:eastAsia="en-US"/>
              </w:rPr>
              <w:t>Жилище – 12 часов</w:t>
            </w:r>
          </w:p>
        </w:tc>
      </w:tr>
      <w:tr w14:paraId="0E5B3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4D86D5E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15</w:t>
            </w:r>
          </w:p>
        </w:tc>
        <w:tc>
          <w:tcPr>
            <w:tcW w:w="2664" w:type="dxa"/>
          </w:tcPr>
          <w:p w14:paraId="685FE247">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Общее представление о доме. Типы жилых помещений в городе и сельской местности</w:t>
            </w:r>
          </w:p>
        </w:tc>
        <w:tc>
          <w:tcPr>
            <w:tcW w:w="835" w:type="dxa"/>
          </w:tcPr>
          <w:p w14:paraId="172A816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2E0C8BBD">
            <w:pPr>
              <w:spacing w:after="0" w:line="240" w:lineRule="auto"/>
              <w:jc w:val="both"/>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 xml:space="preserve">Виды жилых помещений в городе и деревне и их различие. </w:t>
            </w:r>
          </w:p>
          <w:p w14:paraId="1DFC972A">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 xml:space="preserve">Классификация видов жилых помещений в городе и селе: жилое - нежилое, постоянное – временное. </w:t>
            </w:r>
          </w:p>
          <w:p w14:paraId="110BB8A9">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Виды отопления в городе и селе.  Поддержание порядка в жилом помещении</w:t>
            </w:r>
          </w:p>
        </w:tc>
        <w:tc>
          <w:tcPr>
            <w:tcW w:w="3686" w:type="dxa"/>
          </w:tcPr>
          <w:p w14:paraId="25216D7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информационным текстом в учебнике - «Каким бывает дом». Знакомятся с видами жилых помещений в городе и деревне, рассказывают об их различиях с опорой на картинки. Классифицируют помещения; жилое – нежилое, постоянное – временное с опорой на иллюстрации. Описывают виды жилых помещений по картинке. Делятся личным опытом подержания чистоты в доме</w:t>
            </w:r>
          </w:p>
        </w:tc>
        <w:tc>
          <w:tcPr>
            <w:tcW w:w="3543" w:type="dxa"/>
          </w:tcPr>
          <w:p w14:paraId="2B96CCF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информационным текстом в учебнике - «Каким бывает дом». Знакомятся с видами жилых помещений в городе и деревне, рассказывают об их различиях, дают характеристику. Классифицируют помещения; жилое – нежилое, постоянное – временное. Описывают виды жилых помещений. Делятся личным опытом подержания чистоты в доме</w:t>
            </w:r>
          </w:p>
        </w:tc>
      </w:tr>
      <w:tr w14:paraId="369D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846" w:type="dxa"/>
          </w:tcPr>
          <w:p w14:paraId="0C08693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16</w:t>
            </w:r>
          </w:p>
        </w:tc>
        <w:tc>
          <w:tcPr>
            <w:tcW w:w="2664" w:type="dxa"/>
          </w:tcPr>
          <w:p w14:paraId="091338D0">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ru-RU"/>
              </w:rPr>
              <w:t xml:space="preserve">Планировка жилища. Виды жилых комнат: гостиная, спальня, детская комната. </w:t>
            </w:r>
            <w:r>
              <w:rPr>
                <w:rFonts w:ascii="Times New Roman" w:hAnsi="Times New Roman" w:eastAsia="Calibri"/>
                <w:sz w:val="24"/>
                <w:szCs w:val="24"/>
                <w:lang w:eastAsia="en-US"/>
              </w:rPr>
              <w:t>Назначение жилых комнат</w:t>
            </w:r>
          </w:p>
          <w:p w14:paraId="66675E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en-US"/>
              </w:rPr>
            </w:pPr>
          </w:p>
        </w:tc>
        <w:tc>
          <w:tcPr>
            <w:tcW w:w="835" w:type="dxa"/>
          </w:tcPr>
          <w:p w14:paraId="39FA460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40EB6656">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Виды жилых комнат. Определять по описанию назначение жилых комнат. </w:t>
            </w:r>
            <w:r>
              <w:rPr>
                <w:rFonts w:ascii="Times New Roman" w:hAnsi="Times New Roman" w:eastAsia="Times New Roman" w:cs="Times New Roman"/>
                <w:sz w:val="24"/>
                <w:szCs w:val="24"/>
                <w:lang w:eastAsia="en-US"/>
              </w:rPr>
              <w:t xml:space="preserve"> Гигиенические требования к жилому помещению; правила и последовательность проведения сухой и влажной уборки. </w:t>
            </w:r>
            <w:r>
              <w:rPr>
                <w:rFonts w:ascii="Times New Roman" w:hAnsi="Times New Roman" w:eastAsia="Calibri"/>
                <w:sz w:val="24"/>
                <w:szCs w:val="24"/>
                <w:lang w:eastAsia="en-US"/>
              </w:rPr>
              <w:t>Практическая деятельность: сухая и влажная уборка помещения</w:t>
            </w:r>
          </w:p>
          <w:p w14:paraId="73E20042">
            <w:pPr>
              <w:spacing w:after="0" w:line="240" w:lineRule="auto"/>
              <w:rPr>
                <w:rFonts w:ascii="Times New Roman" w:hAnsi="Times New Roman" w:eastAsia="Times New Roman" w:cs="Times New Roman"/>
                <w:sz w:val="24"/>
                <w:szCs w:val="24"/>
                <w:lang w:eastAsia="en-US"/>
              </w:rPr>
            </w:pPr>
          </w:p>
        </w:tc>
        <w:tc>
          <w:tcPr>
            <w:tcW w:w="3686" w:type="dxa"/>
          </w:tcPr>
          <w:p w14:paraId="4FD1EDC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видами жилых помещений, различают виды жилых комнат: гостиная, спальня, детская комната. Читают в учебнике про их функциональное назначение. Знакомятся с правилами проведения сухой и влажной уборки. Различают и называют инвентарь для уборки жилого помещения. Выполняют практическую работу: сухая уборка (протирание пыли)</w:t>
            </w:r>
          </w:p>
        </w:tc>
        <w:tc>
          <w:tcPr>
            <w:tcW w:w="3543" w:type="dxa"/>
          </w:tcPr>
          <w:p w14:paraId="636F853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видами жилых помещений, различают виды жилых комнат: гостиная, спальня, детская комната. Рассказывают про их функциональное назначение. Рассказывают последовательность проведения сухой и влажной уборки и об используемом инвентаре. Выполняют практическую работу: влажная уборка кабинета</w:t>
            </w:r>
          </w:p>
        </w:tc>
      </w:tr>
      <w:tr w14:paraId="24FE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1" w:hRule="atLeast"/>
        </w:trPr>
        <w:tc>
          <w:tcPr>
            <w:tcW w:w="846" w:type="dxa"/>
          </w:tcPr>
          <w:p w14:paraId="5F9629F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17</w:t>
            </w:r>
          </w:p>
        </w:tc>
        <w:tc>
          <w:tcPr>
            <w:tcW w:w="2664" w:type="dxa"/>
          </w:tcPr>
          <w:p w14:paraId="708A8D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Виды нежилых помещений: кухня, ванная комната, санузел. Назначение  нежилых (подсобных) помещений</w:t>
            </w:r>
          </w:p>
          <w:p w14:paraId="57E75475">
            <w:pPr>
              <w:spacing w:after="0" w:line="240" w:lineRule="auto"/>
              <w:jc w:val="both"/>
              <w:rPr>
                <w:rFonts w:ascii="Times New Roman" w:hAnsi="Times New Roman" w:eastAsia="Times New Roman" w:cs="Times New Roman"/>
                <w:sz w:val="24"/>
                <w:szCs w:val="24"/>
                <w:lang w:eastAsia="en-US"/>
              </w:rPr>
            </w:pPr>
          </w:p>
        </w:tc>
        <w:tc>
          <w:tcPr>
            <w:tcW w:w="835" w:type="dxa"/>
          </w:tcPr>
          <w:p w14:paraId="17D0099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36E8C52E">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 xml:space="preserve">Виды нежилых помещений: название, различие, характеристика. Назначение нежилых помещений: кухня, ванная комната, санузел, прихожая. </w:t>
            </w:r>
          </w:p>
          <w:p w14:paraId="01F0636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Выполнение заданий на цифровой образовательной платформе</w:t>
            </w:r>
          </w:p>
          <w:p w14:paraId="3F56A14C">
            <w:pPr>
              <w:spacing w:after="0" w:line="240" w:lineRule="auto"/>
              <w:jc w:val="both"/>
              <w:rPr>
                <w:rFonts w:ascii="Times New Roman" w:hAnsi="Times New Roman" w:eastAsia="Calibri"/>
                <w:sz w:val="24"/>
                <w:szCs w:val="24"/>
                <w:lang w:eastAsia="en-US"/>
              </w:rPr>
            </w:pPr>
          </w:p>
        </w:tc>
        <w:tc>
          <w:tcPr>
            <w:tcW w:w="3686" w:type="dxa"/>
          </w:tcPr>
          <w:p w14:paraId="0616E27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видами нежилых помещений, различают виды нежилых комнат: кухня, ванная комната, санузел, прихожая. </w:t>
            </w:r>
          </w:p>
          <w:p w14:paraId="4A9BA1A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Записывают основные понятия в тетрадь. Выполняют интерактивное задание на различие помещений в жилом доме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p>
        </w:tc>
        <w:tc>
          <w:tcPr>
            <w:tcW w:w="3543" w:type="dxa"/>
          </w:tcPr>
          <w:p w14:paraId="4E426F5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видами нежилых помещений, различают виды нежилых комнат: кухня, ванная комната, санузел, прихожая. </w:t>
            </w:r>
          </w:p>
          <w:p w14:paraId="605248D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Записывают основные понятия в тетрадь. Выполняют интерактивное задание на различие помещений в жилом доме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p>
        </w:tc>
      </w:tr>
      <w:tr w14:paraId="6C84F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846" w:type="dxa"/>
          </w:tcPr>
          <w:p w14:paraId="39817FD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18</w:t>
            </w:r>
          </w:p>
        </w:tc>
        <w:tc>
          <w:tcPr>
            <w:tcW w:w="2664" w:type="dxa"/>
          </w:tcPr>
          <w:p w14:paraId="07267FF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Общие коммунальные удобства в многоквартирных домах</w:t>
            </w:r>
          </w:p>
        </w:tc>
        <w:tc>
          <w:tcPr>
            <w:tcW w:w="835" w:type="dxa"/>
          </w:tcPr>
          <w:p w14:paraId="31572D3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38E4A42E">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Коммунальные удобства в многоквартирных домах: лифт, мусоропровод, домофон, почтовые ящики. Назначение коммунальных удобств</w:t>
            </w:r>
          </w:p>
        </w:tc>
        <w:tc>
          <w:tcPr>
            <w:tcW w:w="3686" w:type="dxa"/>
          </w:tcPr>
          <w:p w14:paraId="3C830CC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коммунальными удобствами в многоквартирных домах, различают их визуально, объясняют назначение с опорой на картинки. </w:t>
            </w:r>
            <w:bookmarkStart w:id="17" w:name="_Hlk144573706"/>
            <w:r>
              <w:rPr>
                <w:rFonts w:ascii="Times New Roman" w:hAnsi="Times New Roman" w:eastAsia="Times New Roman" w:cs="Times New Roman"/>
                <w:sz w:val="24"/>
                <w:szCs w:val="24"/>
                <w:lang w:eastAsia="en-US"/>
              </w:rPr>
              <w:t>Выполняют кроссворд для закрепления новых знаний с опорой на картинки</w:t>
            </w:r>
            <w:bookmarkEnd w:id="17"/>
          </w:p>
        </w:tc>
        <w:tc>
          <w:tcPr>
            <w:tcW w:w="3543" w:type="dxa"/>
          </w:tcPr>
          <w:p w14:paraId="7004A23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коммунальными удобствами в многоквартирных домах, различают их визуально, объясняют назначение с опорой на картинки. Выполняют кроссворд для закрепления новых понятий</w:t>
            </w:r>
          </w:p>
        </w:tc>
      </w:tr>
      <w:tr w14:paraId="17BF2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846" w:type="dxa"/>
          </w:tcPr>
          <w:p w14:paraId="5E408E8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19</w:t>
            </w:r>
          </w:p>
        </w:tc>
        <w:tc>
          <w:tcPr>
            <w:tcW w:w="2664" w:type="dxa"/>
          </w:tcPr>
          <w:p w14:paraId="213182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Уход за жилищем.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w:t>
            </w:r>
          </w:p>
        </w:tc>
        <w:tc>
          <w:tcPr>
            <w:tcW w:w="835" w:type="dxa"/>
          </w:tcPr>
          <w:p w14:paraId="32D6262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2B0BC2D8">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Гигиенические требования к жилому помещению; правила и последовательность проведения сухой и влажной уборки. Гигиенические требования к жилому помещению; инвентарь и виды моющих средств, используемых при уборке.</w:t>
            </w:r>
            <w:r>
              <w:rPr>
                <w:rFonts w:ascii="Times New Roman" w:hAnsi="Times New Roman" w:eastAsia="Calibri"/>
                <w:sz w:val="24"/>
                <w:szCs w:val="24"/>
                <w:lang w:eastAsia="en-US"/>
              </w:rPr>
              <w:t xml:space="preserve"> Практическое занятие: сухая и влажная уборка помещения</w:t>
            </w:r>
          </w:p>
          <w:p w14:paraId="71E47F72">
            <w:pPr>
              <w:spacing w:after="0" w:line="240" w:lineRule="auto"/>
              <w:jc w:val="both"/>
              <w:rPr>
                <w:rFonts w:ascii="Times New Roman" w:hAnsi="Times New Roman" w:eastAsia="Calibri"/>
                <w:sz w:val="24"/>
                <w:szCs w:val="24"/>
                <w:lang w:eastAsia="en-US"/>
              </w:rPr>
            </w:pPr>
          </w:p>
        </w:tc>
        <w:tc>
          <w:tcPr>
            <w:tcW w:w="3686" w:type="dxa"/>
          </w:tcPr>
          <w:p w14:paraId="47A1671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гигиеническими требованиями к жилому помещению. Читают информационный текст в учебнике «Порядок в доме»: отвечают на вопросы учителя с опорой на текст. Записывают в тетрадь основные правила уборки. </w:t>
            </w:r>
            <w:bookmarkStart w:id="18" w:name="_Hlk144573741"/>
            <w:r>
              <w:rPr>
                <w:rFonts w:ascii="Times New Roman" w:hAnsi="Times New Roman" w:eastAsia="Times New Roman" w:cs="Times New Roman"/>
                <w:sz w:val="24"/>
                <w:szCs w:val="24"/>
                <w:lang w:eastAsia="en-US"/>
              </w:rPr>
              <w:t xml:space="preserve">Делятся личным опытом поддержания порядка в своей комнате/квартире. </w:t>
            </w:r>
            <w:bookmarkEnd w:id="18"/>
            <w:r>
              <w:rPr>
                <w:rFonts w:ascii="Times New Roman" w:hAnsi="Times New Roman" w:eastAsia="Times New Roman" w:cs="Times New Roman"/>
                <w:sz w:val="24"/>
                <w:szCs w:val="24"/>
                <w:lang w:eastAsia="en-US"/>
              </w:rPr>
              <w:t>С помощью практического задания учатся последовательному проведению сухой и влажной уборки; называют используемый инвентарь, его назначение с опорой на наглядность. Проводят сухую и влажную уборку кабинета под руководством учителя/в паре с более сильным обучающимся</w:t>
            </w:r>
          </w:p>
        </w:tc>
        <w:tc>
          <w:tcPr>
            <w:tcW w:w="3543" w:type="dxa"/>
          </w:tcPr>
          <w:p w14:paraId="43EFB78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гигиеническими требованиями к жилому помещению. Читают информационный текст в учебнике «Порядок в доме»: рассказывают основные правила и требования.  Записывают в тетрадь основные правила уборки. Делятся личным опытом поддержания порядка в своей комнате/квартире. С помощью практического задания учатся последовательному проведению сухой и влажной уборки; называют используемый инвентарь, его назначение. Проводят сухую и влажную уборку кабинета, помогают другим обучающимся выполнить задание</w:t>
            </w:r>
          </w:p>
        </w:tc>
      </w:tr>
      <w:tr w14:paraId="2F374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846" w:type="dxa"/>
          </w:tcPr>
          <w:p w14:paraId="0B54487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20</w:t>
            </w:r>
          </w:p>
        </w:tc>
        <w:tc>
          <w:tcPr>
            <w:tcW w:w="2664" w:type="dxa"/>
          </w:tcPr>
          <w:p w14:paraId="3A25A0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Комнатные растения. Виды комнатных растений. Особенности ухода: полив, подкормка, температурный и световой режим. Горшки и кашпо для комнатных растений</w:t>
            </w:r>
          </w:p>
        </w:tc>
        <w:tc>
          <w:tcPr>
            <w:tcW w:w="835" w:type="dxa"/>
          </w:tcPr>
          <w:p w14:paraId="4F03994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7D8CCE24">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видами комнатных растений. Названия растений и различие их по внешнему виду. Знакомство с особенностями и правилами ухода, с условными знаками, которые применяются при уходе за комнатными растениями. Практическое задание: уход за растениями. Формирование бережного отношения к растениям</w:t>
            </w:r>
          </w:p>
        </w:tc>
        <w:tc>
          <w:tcPr>
            <w:tcW w:w="3686" w:type="dxa"/>
          </w:tcPr>
          <w:p w14:paraId="29523A8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видами комнатных растений, читают информационный текст в учебнике «Комнатные растения» об особенностях ухода: как поливать, подкармливать растения, какой температурный и световой режим требуется. Описывают внешние различия растений с опорой на картинки и наглядность. Закрепляют полученные знания с помощью кластера/таблицы. Записывают в тетрадь основные правила ухода за растениями, условные знаки. Выполняют практическое задание под руководством учителя: протирают листья, поливают растения в кабинете/коридоре</w:t>
            </w:r>
          </w:p>
        </w:tc>
        <w:tc>
          <w:tcPr>
            <w:tcW w:w="3543" w:type="dxa"/>
          </w:tcPr>
          <w:p w14:paraId="4C568D8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видами комнатных растений, читают информационный текст в учебнике «Комнатные растения» об особенностях ухода: как поливать, подкармливать растения, какой температурный и световой режим требуется. Описывают внешние различия растений. Закрепляют полученные знания с помощью кластера/таблицы. Записывают в тетрадь основные правила ухода за растениями, условные знаки. Выполняют практическое задание: протирают листья, поливают растения в кабинете/коридоре</w:t>
            </w:r>
          </w:p>
        </w:tc>
      </w:tr>
      <w:tr w14:paraId="1355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846" w:type="dxa"/>
          </w:tcPr>
          <w:p w14:paraId="0465FF7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21</w:t>
            </w:r>
          </w:p>
        </w:tc>
        <w:tc>
          <w:tcPr>
            <w:tcW w:w="2664" w:type="dxa"/>
          </w:tcPr>
          <w:p w14:paraId="7BEC273F">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Кухня. Нагревательные приборы: виды плит в городской квартире; печь и плита в сельской местности; микроволновая печь</w:t>
            </w:r>
          </w:p>
          <w:p w14:paraId="520D3762">
            <w:pPr>
              <w:spacing w:after="0" w:line="240" w:lineRule="auto"/>
              <w:jc w:val="both"/>
              <w:rPr>
                <w:rFonts w:ascii="Times New Roman" w:hAnsi="Times New Roman" w:eastAsia="Times New Roman" w:cs="Times New Roman"/>
                <w:sz w:val="24"/>
                <w:szCs w:val="24"/>
                <w:lang w:eastAsia="en-US"/>
              </w:rPr>
            </w:pPr>
          </w:p>
        </w:tc>
        <w:tc>
          <w:tcPr>
            <w:tcW w:w="835" w:type="dxa"/>
          </w:tcPr>
          <w:p w14:paraId="265EFC2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63247A28">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Место для приготовления пищи, его оборудование, кухонные принадлежности</w:t>
            </w:r>
          </w:p>
          <w:p w14:paraId="40862801">
            <w:pPr>
              <w:spacing w:after="0" w:line="240" w:lineRule="auto"/>
              <w:jc w:val="both"/>
              <w:rPr>
                <w:rFonts w:ascii="Times New Roman" w:hAnsi="Times New Roman" w:eastAsia="Calibri"/>
                <w:sz w:val="24"/>
                <w:szCs w:val="24"/>
                <w:lang w:eastAsia="en-US"/>
              </w:rPr>
            </w:pPr>
          </w:p>
        </w:tc>
        <w:tc>
          <w:tcPr>
            <w:tcW w:w="3686" w:type="dxa"/>
          </w:tcPr>
          <w:p w14:paraId="5C594D34">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Знакомятся с видами плит: просмотр презентации «Виды плит». Знакомятся с нагревательным прибором: микроволновая печь и её назначение. Дают характеристику нагревательным приборам с опорой на иллюстрацию. </w:t>
            </w:r>
          </w:p>
          <w:p w14:paraId="03E94F2F">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Наблюдают в зоне кухни за работой индукционной плиты</w:t>
            </w:r>
          </w:p>
        </w:tc>
        <w:tc>
          <w:tcPr>
            <w:tcW w:w="3543" w:type="dxa"/>
          </w:tcPr>
          <w:p w14:paraId="1253DA4B">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szCs w:val="24"/>
                <w:lang w:eastAsia="en-US"/>
              </w:rPr>
              <w:t>Знакомятся с видами плит: просмотр презентации «Виды плит». Знакомятся с нагревательным прибором: микроволновая печь и её назначение. Дают характеристику нагревательным приборам. Наблюдают в зоне кухни за работой индукционной плиты</w:t>
            </w:r>
          </w:p>
        </w:tc>
      </w:tr>
      <w:tr w14:paraId="7577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846" w:type="dxa"/>
          </w:tcPr>
          <w:p w14:paraId="16EBB7A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22</w:t>
            </w:r>
          </w:p>
        </w:tc>
        <w:tc>
          <w:tcPr>
            <w:tcW w:w="2664" w:type="dxa"/>
          </w:tcPr>
          <w:p w14:paraId="480D1528">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Правила техники безопасности пользования нагревательными приборами</w:t>
            </w:r>
          </w:p>
        </w:tc>
        <w:tc>
          <w:tcPr>
            <w:tcW w:w="835" w:type="dxa"/>
          </w:tcPr>
          <w:p w14:paraId="10382A0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2DE41A7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Основные требования техники безопасности перед работой, во время работы, по окончании работы.</w:t>
            </w:r>
            <w:r>
              <w:rPr>
                <w:rFonts w:ascii="Times New Roman" w:hAnsi="Times New Roman" w:eastAsia="Calibri" w:cs="Times New Roman"/>
                <w:sz w:val="24"/>
                <w:szCs w:val="24"/>
                <w:lang w:eastAsia="en-US"/>
              </w:rPr>
              <w:t xml:space="preserve"> Практическое задание: работа с микроволновой печью</w:t>
            </w:r>
          </w:p>
        </w:tc>
        <w:tc>
          <w:tcPr>
            <w:tcW w:w="3686" w:type="dxa"/>
          </w:tcPr>
          <w:p w14:paraId="66F0C1A3">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Знакомятся с правилами техники безопасности по работе с кухонными нагревательными приборами, записывают основные правила и изображения в тетрадь. Повторяют изученные правила по технике безопасности за учителем. </w:t>
            </w:r>
          </w:p>
          <w:p w14:paraId="1DEB6108">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szCs w:val="24"/>
                <w:lang w:eastAsia="en-US"/>
              </w:rPr>
              <w:t>Выполняют практическое задание под руководством учителя: подогрев готовой еды в микроволновой печи</w:t>
            </w:r>
          </w:p>
        </w:tc>
        <w:tc>
          <w:tcPr>
            <w:tcW w:w="3543" w:type="dxa"/>
          </w:tcPr>
          <w:p w14:paraId="02C72E58">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Знакомятся с правилами техники безопасности по работе с кухонными нагревательными приборами, записывают основные правила. Рассказывают изученные правила по технике безопасности. </w:t>
            </w:r>
          </w:p>
          <w:p w14:paraId="7AF7D484">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szCs w:val="24"/>
                <w:lang w:eastAsia="en-US"/>
              </w:rPr>
              <w:t>Выполняют практическое задание: подогрев готовой еды в микроволновой печи</w:t>
            </w:r>
          </w:p>
        </w:tc>
      </w:tr>
      <w:tr w14:paraId="3ABC4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846" w:type="dxa"/>
          </w:tcPr>
          <w:p w14:paraId="6BC0EC2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23</w:t>
            </w:r>
          </w:p>
        </w:tc>
        <w:tc>
          <w:tcPr>
            <w:tcW w:w="2664" w:type="dxa"/>
          </w:tcPr>
          <w:p w14:paraId="271EF4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Кухонная утварь. Правила гигиены и хранения. Посуда для сыпучих продуктов и уход за ней</w:t>
            </w:r>
          </w:p>
        </w:tc>
        <w:tc>
          <w:tcPr>
            <w:tcW w:w="835" w:type="dxa"/>
          </w:tcPr>
          <w:p w14:paraId="4604902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70199A63">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Предметы кухонной утвари, её назначение. Правила гигиены и хранения. </w:t>
            </w:r>
            <w:r>
              <w:rPr>
                <w:rFonts w:ascii="Times New Roman" w:hAnsi="Times New Roman" w:eastAsia="Times New Roman" w:cs="Times New Roman"/>
                <w:sz w:val="24"/>
                <w:szCs w:val="24"/>
                <w:lang w:eastAsia="en-US"/>
              </w:rPr>
              <w:t xml:space="preserve"> Практическое задание: хранения сыпучих продуктов в специальной посуде </w:t>
            </w:r>
          </w:p>
        </w:tc>
        <w:tc>
          <w:tcPr>
            <w:tcW w:w="3686" w:type="dxa"/>
          </w:tcPr>
          <w:p w14:paraId="219ABB2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предметами кухонной утвари и её назначением: рассматривают предметы в зоне кухни, слушают учителя. Дают краткую характеристику кухонным предметам с опорой на наглядность.  Просматривают презентацию «Правила гигиены и хранения кухонной утвари». Записывают в тетрадь основные правила хранения, рассказывают правила с опорой на тетрадь. Выполняют практическое задание под руководством учителя: подготовка специальной посуды для хранения сыпучих продуктов, складывание сыпучих продуктов в посуду</w:t>
            </w:r>
          </w:p>
        </w:tc>
        <w:tc>
          <w:tcPr>
            <w:tcW w:w="3543" w:type="dxa"/>
          </w:tcPr>
          <w:p w14:paraId="5332CDD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предметами кухонной утвари и её назначением: рассматривают предметы в зоне кухни, слушают учителя. Дают характеристику кухонным предметам, рассказывают об их назначении. Просматривают презентацию «Правила гигиены и хранения кухонной утвари». Записывают в тетрадь основные правила хранения, рассказывают изученные правила. Выполняют практическое задание: подготовка специальной посуды для хранения сыпучих продуктов, складывание сыпучих продуктов в посуду</w:t>
            </w:r>
          </w:p>
        </w:tc>
      </w:tr>
      <w:tr w14:paraId="4FE7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846" w:type="dxa"/>
          </w:tcPr>
          <w:p w14:paraId="16F759C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24</w:t>
            </w:r>
          </w:p>
        </w:tc>
        <w:tc>
          <w:tcPr>
            <w:tcW w:w="2664" w:type="dxa"/>
          </w:tcPr>
          <w:p w14:paraId="4CB923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Кухонная посуда: виды, функциональное назначение, правила ухода</w:t>
            </w:r>
          </w:p>
        </w:tc>
        <w:tc>
          <w:tcPr>
            <w:tcW w:w="835" w:type="dxa"/>
          </w:tcPr>
          <w:p w14:paraId="03BE646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23FE292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Классификация кухонной посуды, её виды, функциональное назначение. Правила ухода за кухонной посудой. Практическое задание: мытье посуды</w:t>
            </w:r>
          </w:p>
        </w:tc>
        <w:tc>
          <w:tcPr>
            <w:tcW w:w="3686" w:type="dxa"/>
          </w:tcPr>
          <w:p w14:paraId="10173BB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предметами кухонной посуды, классифицируют её, рассказывают о её назначении, в каких ситуациях работы на кухне используется. Выполняют задание на карточках: кроссворд «Кухонная посуда».  Повторяют за учителем правила ухода за кухонной посудой. </w:t>
            </w:r>
          </w:p>
          <w:p w14:paraId="1CA1FBA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практическое задание под руководством учителя в зоне кухни: мытье посуды</w:t>
            </w:r>
          </w:p>
        </w:tc>
        <w:tc>
          <w:tcPr>
            <w:tcW w:w="3543" w:type="dxa"/>
          </w:tcPr>
          <w:p w14:paraId="169396D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предметами кухонной посуды, классифицируют её, рассказывают о её назначении, в каких ситуациях работы на кухне используется. Выполняют задание на карточках: кроссворд «Кухонная посуда».  Повторяют за учителем правила ухода за кухонной посудой. </w:t>
            </w:r>
          </w:p>
          <w:p w14:paraId="0613DE2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практическое задание в зоне кухни: мытье посуды</w:t>
            </w:r>
          </w:p>
        </w:tc>
      </w:tr>
      <w:tr w14:paraId="07192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3" w:hRule="atLeast"/>
        </w:trPr>
        <w:tc>
          <w:tcPr>
            <w:tcW w:w="846" w:type="dxa"/>
          </w:tcPr>
          <w:p w14:paraId="4CB706B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25</w:t>
            </w:r>
          </w:p>
        </w:tc>
        <w:tc>
          <w:tcPr>
            <w:tcW w:w="2664" w:type="dxa"/>
          </w:tcPr>
          <w:p w14:paraId="799C44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Предметы для сервировки стола: назначение, уход</w:t>
            </w:r>
          </w:p>
          <w:p w14:paraId="16259B01">
            <w:pPr>
              <w:spacing w:after="0" w:line="240" w:lineRule="auto"/>
              <w:jc w:val="both"/>
              <w:rPr>
                <w:rFonts w:ascii="Times New Roman" w:hAnsi="Times New Roman" w:eastAsia="Calibri"/>
                <w:sz w:val="24"/>
                <w:szCs w:val="24"/>
                <w:lang w:eastAsia="en-US"/>
              </w:rPr>
            </w:pPr>
          </w:p>
        </w:tc>
        <w:tc>
          <w:tcPr>
            <w:tcW w:w="835" w:type="dxa"/>
          </w:tcPr>
          <w:p w14:paraId="5B25604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520A0CE9">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Понятие «сервировка стола». Классификация предметов для сервировки стола, их функциональное назначение, правила ухода. Правила сервировки стола. Практическое задание «Готовим стол к приходу гостей»</w:t>
            </w:r>
          </w:p>
        </w:tc>
        <w:tc>
          <w:tcPr>
            <w:tcW w:w="3686" w:type="dxa"/>
          </w:tcPr>
          <w:p w14:paraId="049A369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понятием «сервировка стола». Знакомятся с предметами, используемыми для сервировки стола, их назначением. Называют, классифицируют предметы, с опорой на наглядность описывают их назначение. Просматривают презентацию «Правила сервировки стола», записывают в тетрадь правила. </w:t>
            </w:r>
          </w:p>
          <w:p w14:paraId="3C04477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практическое задание: сюжетно-ролевая игра «Готовим стол к приходу гостей»</w:t>
            </w:r>
          </w:p>
        </w:tc>
        <w:tc>
          <w:tcPr>
            <w:tcW w:w="3543" w:type="dxa"/>
          </w:tcPr>
          <w:p w14:paraId="7F279B1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понятием «сервировка стола». Знакомятся с предметами, используемыми для сервировки стола, их назначением. Называют, классифицируют предметы, описывают их назначение. Просматривают презентацию «Правила сервировки стола», записывают в тетрадь правила. </w:t>
            </w:r>
          </w:p>
          <w:p w14:paraId="23D632D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практическое задание: сюжетно-ролевая игра «Готовим стол к приходу гостей»</w:t>
            </w:r>
            <w:r>
              <w:rPr>
                <w:rFonts w:ascii="Times New Roman" w:hAnsi="Times New Roman" w:eastAsia="Times New Roman" w:cs="Times New Roman"/>
                <w:sz w:val="24"/>
                <w:szCs w:val="24"/>
                <w:lang w:eastAsia="en-US"/>
              </w:rPr>
              <w:tab/>
            </w:r>
          </w:p>
        </w:tc>
      </w:tr>
      <w:tr w14:paraId="678D0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846" w:type="dxa"/>
          </w:tcPr>
          <w:p w14:paraId="751AF8A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26</w:t>
            </w:r>
          </w:p>
        </w:tc>
        <w:tc>
          <w:tcPr>
            <w:tcW w:w="2664" w:type="dxa"/>
          </w:tcPr>
          <w:p w14:paraId="65B0B9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lang w:eastAsia="en-US"/>
              </w:rPr>
              <w:t>Домашний почтовый адрес. Почтовый адрес дома, школы</w:t>
            </w:r>
          </w:p>
        </w:tc>
        <w:tc>
          <w:tcPr>
            <w:tcW w:w="835" w:type="dxa"/>
          </w:tcPr>
          <w:p w14:paraId="233B6BD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4627346F">
            <w:pPr>
              <w:spacing w:after="0" w:line="240" w:lineRule="auto"/>
              <w:jc w:val="both"/>
              <w:rPr>
                <w:rFonts w:ascii="Times New Roman" w:hAnsi="Times New Roman" w:eastAsia="Calibri" w:cs="Times New Roman"/>
                <w:sz w:val="24"/>
                <w:lang w:eastAsia="en-US"/>
              </w:rPr>
            </w:pPr>
            <w:r>
              <w:rPr>
                <w:rFonts w:ascii="Times New Roman" w:hAnsi="Times New Roman" w:eastAsia="Calibri" w:cs="Times New Roman"/>
                <w:sz w:val="24"/>
                <w:lang w:eastAsia="en-US"/>
              </w:rPr>
              <w:t xml:space="preserve">Знание почтового адрес дома, школы. </w:t>
            </w:r>
          </w:p>
          <w:p w14:paraId="3EC94C18">
            <w:pPr>
              <w:spacing w:after="0" w:line="240" w:lineRule="auto"/>
              <w:rPr>
                <w:rFonts w:ascii="Times New Roman" w:hAnsi="Times New Roman" w:eastAsia="Calibri"/>
                <w:sz w:val="24"/>
                <w:szCs w:val="24"/>
                <w:lang w:eastAsia="en-US"/>
              </w:rPr>
            </w:pPr>
            <w:r>
              <w:rPr>
                <w:rFonts w:ascii="Times New Roman" w:hAnsi="Times New Roman" w:eastAsia="Calibri" w:cs="Times New Roman"/>
                <w:sz w:val="24"/>
                <w:lang w:eastAsia="en-US"/>
              </w:rPr>
              <w:t xml:space="preserve">Тестирование для систематизации пройденного материала </w:t>
            </w:r>
          </w:p>
        </w:tc>
        <w:tc>
          <w:tcPr>
            <w:tcW w:w="3686" w:type="dxa"/>
          </w:tcPr>
          <w:p w14:paraId="5EB5925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color w:val="000000"/>
                <w:kern w:val="2"/>
                <w:sz w:val="24"/>
                <w:szCs w:val="24"/>
                <w:lang w:eastAsia="ru-RU"/>
              </w:rPr>
              <w:t>Учатся правильно произносить и записывать  свой домашний адрес. Слушают учителя, работают с учебником и наглядным материалом, выполняют практические задания на</w:t>
            </w:r>
            <w:r>
              <w:rPr>
                <w:rFonts w:ascii="Times New Roman" w:hAnsi="Times New Roman" w:eastAsia="DejaVu Sans" w:cs="Times New Roman"/>
                <w:color w:val="000000"/>
                <w:kern w:val="2"/>
                <w:sz w:val="24"/>
                <w:szCs w:val="24"/>
                <w:lang w:eastAsia="en-US"/>
              </w:rPr>
              <w:t xml:space="preserve"> формирование </w:t>
            </w:r>
            <w:r>
              <w:rPr>
                <w:rFonts w:ascii="Times New Roman" w:hAnsi="Times New Roman" w:eastAsia="Times New Roman" w:cs="Times New Roman"/>
                <w:color w:val="000000"/>
                <w:kern w:val="2"/>
                <w:sz w:val="24"/>
                <w:szCs w:val="24"/>
                <w:lang w:eastAsia="ru-RU"/>
              </w:rPr>
              <w:t>умений заполнять почтовый конверт. Выполняют тест по изученным темам раздела</w:t>
            </w:r>
          </w:p>
        </w:tc>
        <w:tc>
          <w:tcPr>
            <w:tcW w:w="3543" w:type="dxa"/>
          </w:tcPr>
          <w:p w14:paraId="048981B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color w:val="000000"/>
                <w:kern w:val="2"/>
                <w:sz w:val="24"/>
                <w:szCs w:val="24"/>
                <w:lang w:eastAsia="ru-RU"/>
              </w:rPr>
              <w:t>Слушают учителя, работают с учебником и наглядным материалом, выполняют практические задания на</w:t>
            </w:r>
            <w:r>
              <w:rPr>
                <w:rFonts w:ascii="Times New Roman" w:hAnsi="Times New Roman" w:eastAsia="DejaVu Sans" w:cs="Times New Roman"/>
                <w:color w:val="000000"/>
                <w:kern w:val="2"/>
                <w:sz w:val="24"/>
                <w:szCs w:val="24"/>
                <w:lang w:eastAsia="en-US"/>
              </w:rPr>
              <w:t xml:space="preserve"> формирование </w:t>
            </w:r>
            <w:r>
              <w:rPr>
                <w:rFonts w:ascii="Times New Roman" w:hAnsi="Times New Roman" w:eastAsia="Times New Roman" w:cs="Times New Roman"/>
                <w:color w:val="000000"/>
                <w:kern w:val="2"/>
                <w:sz w:val="24"/>
                <w:szCs w:val="24"/>
                <w:lang w:eastAsia="ru-RU"/>
              </w:rPr>
              <w:t xml:space="preserve">умений заполнять почтовый конверт.  Выполняют тест по изученным темам раздела </w:t>
            </w:r>
          </w:p>
        </w:tc>
      </w:tr>
      <w:tr w14:paraId="182AA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06134AE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Calibri" w:cs="Times New Roman"/>
                <w:b/>
                <w:sz w:val="24"/>
                <w:szCs w:val="28"/>
                <w:lang w:eastAsia="en-US"/>
              </w:rPr>
              <w:t>Одежда и обувь – 8 часов</w:t>
            </w:r>
          </w:p>
        </w:tc>
      </w:tr>
      <w:tr w14:paraId="27181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D61D38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27</w:t>
            </w:r>
          </w:p>
        </w:tc>
        <w:tc>
          <w:tcPr>
            <w:tcW w:w="2664" w:type="dxa"/>
          </w:tcPr>
          <w:p w14:paraId="3425E368">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Виды одежды в зависимости от пола и возраста. Назначение. Способы ношения</w:t>
            </w:r>
          </w:p>
        </w:tc>
        <w:tc>
          <w:tcPr>
            <w:tcW w:w="835" w:type="dxa"/>
          </w:tcPr>
          <w:p w14:paraId="2006ED3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60EFD869">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Классификация видов одежды.  Сезонная</w:t>
            </w:r>
          </w:p>
          <w:p w14:paraId="5E086D89">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и демисезонная одежда. Одежда в зависимости от назначения (повседневная, праздничная, спортивная). Правила  сохранения  внешнего вида одежды.</w:t>
            </w:r>
          </w:p>
          <w:p w14:paraId="1099A355">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Значение одежды для сохранения здоровья человека</w:t>
            </w:r>
          </w:p>
          <w:p w14:paraId="21E0CA87">
            <w:pPr>
              <w:spacing w:after="0" w:line="240" w:lineRule="auto"/>
              <w:jc w:val="both"/>
              <w:rPr>
                <w:rFonts w:ascii="Times New Roman" w:hAnsi="Times New Roman" w:eastAsia="Calibri" w:cs="Times New Roman"/>
                <w:sz w:val="24"/>
                <w:szCs w:val="28"/>
                <w:lang w:eastAsia="en-US"/>
              </w:rPr>
            </w:pPr>
          </w:p>
        </w:tc>
        <w:tc>
          <w:tcPr>
            <w:tcW w:w="3686" w:type="dxa"/>
          </w:tcPr>
          <w:p w14:paraId="031E71D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видами одежды, её классификацией по сезонам, назначением одежды. Работают с текстом в учебнике; «По одежке встречают». Заполняют таблицу в тетради «Сохранение внешнего вида одежды», используя задание в учебнике.  Выполняют интерактивное задание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xml:space="preserve"> «Классификация видов одежды». </w:t>
            </w:r>
          </w:p>
          <w:p w14:paraId="62CE56A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Рассказывают с опорой на иллюстрации о значение одежды, для сохранения здоровья человека</w:t>
            </w:r>
          </w:p>
        </w:tc>
        <w:tc>
          <w:tcPr>
            <w:tcW w:w="3543" w:type="dxa"/>
          </w:tcPr>
          <w:p w14:paraId="16D5407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видами одежды, её классификацией по сезонам, назначением одежды. Работают с текстом в учебнике; «По одежке встречают». Заполняют таблицу в тетради «Сохранение внешнего вида одежды», используя задание в учебнике.  Выполняют интерактивное задание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xml:space="preserve"> «Классификация видов одежды». </w:t>
            </w:r>
          </w:p>
          <w:p w14:paraId="0C6CED3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Рассказывают о значение одежды, для сохранения здоровья человека</w:t>
            </w:r>
          </w:p>
        </w:tc>
      </w:tr>
      <w:tr w14:paraId="3301F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677E70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28</w:t>
            </w:r>
          </w:p>
        </w:tc>
        <w:tc>
          <w:tcPr>
            <w:tcW w:w="2664" w:type="dxa"/>
          </w:tcPr>
          <w:p w14:paraId="6F6E8C68">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Уход за одеждой. Хранение одежды: места для хранения разных видов одежды. Правила хранения</w:t>
            </w:r>
          </w:p>
        </w:tc>
        <w:tc>
          <w:tcPr>
            <w:tcW w:w="835" w:type="dxa"/>
          </w:tcPr>
          <w:p w14:paraId="2B7B1B5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5F198A0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Правила ухода за одеждой. Правила чистки и сушки одежды. Правила подготовки к хранению посезонно</w:t>
            </w:r>
          </w:p>
          <w:p w14:paraId="0F2B132B">
            <w:pPr>
              <w:spacing w:after="0" w:line="240" w:lineRule="auto"/>
              <w:jc w:val="both"/>
              <w:rPr>
                <w:rFonts w:ascii="Times New Roman" w:hAnsi="Times New Roman" w:eastAsia="Times New Roman" w:cs="Times New Roman"/>
                <w:sz w:val="24"/>
                <w:szCs w:val="24"/>
                <w:lang w:eastAsia="en-US"/>
              </w:rPr>
            </w:pPr>
          </w:p>
        </w:tc>
        <w:tc>
          <w:tcPr>
            <w:tcW w:w="3686" w:type="dxa"/>
          </w:tcPr>
          <w:p w14:paraId="50ABFF2A">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 xml:space="preserve">Знакомятся с правилами ухода за одеждой; правилами чистки и сушки одежды; правилами хранения одежды. </w:t>
            </w:r>
            <w:r>
              <w:rPr>
                <w:rFonts w:ascii="Times New Roman" w:hAnsi="Times New Roman" w:eastAsia="Calibri"/>
                <w:sz w:val="24"/>
                <w:szCs w:val="24"/>
                <w:lang w:eastAsia="en-US"/>
              </w:rPr>
              <w:t xml:space="preserve"> Рассказывают, почему нужно </w:t>
            </w:r>
          </w:p>
          <w:p w14:paraId="77D54660">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содержать одежду в чистоте. </w:t>
            </w:r>
          </w:p>
          <w:p w14:paraId="09B7724B">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Называют правила и приёмы повседневного  ухода</w:t>
            </w:r>
          </w:p>
          <w:p w14:paraId="1E66125D">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за одеждой. Записывают правила в тетрадь. Наблюдают за демонстрацией подготовки одежды к хранению. </w:t>
            </w:r>
          </w:p>
          <w:p w14:paraId="284B44D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практическое задание с помощью учителя: чистка одежды</w:t>
            </w:r>
          </w:p>
        </w:tc>
        <w:tc>
          <w:tcPr>
            <w:tcW w:w="3543" w:type="dxa"/>
          </w:tcPr>
          <w:p w14:paraId="50080BEF">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 xml:space="preserve">Знакомятся с правилами ухода за одеждой; правилами чистки и сушки одежды; правилами хранения одежды. </w:t>
            </w:r>
            <w:r>
              <w:rPr>
                <w:rFonts w:ascii="Times New Roman" w:hAnsi="Times New Roman" w:eastAsia="Calibri"/>
                <w:sz w:val="24"/>
                <w:szCs w:val="24"/>
                <w:lang w:eastAsia="en-US"/>
              </w:rPr>
              <w:t xml:space="preserve"> Рассказывают, почему нужно </w:t>
            </w:r>
          </w:p>
          <w:p w14:paraId="0B99A3FE">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содержать одежду в чистоте. </w:t>
            </w:r>
          </w:p>
          <w:p w14:paraId="48BFEE58">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Называют правила и приёмы повседневного  ухода</w:t>
            </w:r>
          </w:p>
          <w:p w14:paraId="2EED222C">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за одеждой. Записывают правила в тетрадь. Наблюдают за демонстрацией подготовки одежды к хранению. </w:t>
            </w:r>
          </w:p>
          <w:p w14:paraId="4F96A3A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практическое задание: чистка одежды</w:t>
            </w:r>
          </w:p>
        </w:tc>
      </w:tr>
      <w:tr w14:paraId="360C3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B2CA96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29</w:t>
            </w:r>
          </w:p>
        </w:tc>
        <w:tc>
          <w:tcPr>
            <w:tcW w:w="2664" w:type="dxa"/>
          </w:tcPr>
          <w:p w14:paraId="3F09B1CE">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Обувь. Виды обуви: в зависимости от времени года. Назначение (спортивная, домашняя, выходная и т.д). Виды материалов</w:t>
            </w:r>
          </w:p>
        </w:tc>
        <w:tc>
          <w:tcPr>
            <w:tcW w:w="835" w:type="dxa"/>
          </w:tcPr>
          <w:p w14:paraId="5976C50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76E89CE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Виды обуви и её назначение. Правила ухода за кожаной обувью. </w:t>
            </w:r>
            <w:r>
              <w:rPr>
                <w:rFonts w:ascii="Times New Roman" w:hAnsi="Times New Roman" w:eastAsia="Calibri"/>
                <w:sz w:val="24"/>
                <w:szCs w:val="24"/>
                <w:lang w:eastAsia="en-US"/>
              </w:rPr>
              <w:t xml:space="preserve"> Виды обуви в зависимости от времени года.  Виды материалов (кожаная, резиновая, текстильная и т.д.).</w:t>
            </w:r>
            <w:r>
              <w:rPr>
                <w:rFonts w:ascii="Times New Roman" w:hAnsi="Times New Roman" w:eastAsia="Times New Roman" w:cs="Times New Roman"/>
                <w:sz w:val="24"/>
                <w:szCs w:val="24"/>
                <w:lang w:eastAsia="en-US"/>
              </w:rPr>
              <w:t xml:space="preserve"> </w:t>
            </w:r>
            <w:r>
              <w:rPr>
                <w:rFonts w:ascii="Times New Roman" w:hAnsi="Times New Roman" w:eastAsia="Calibri"/>
                <w:sz w:val="24"/>
                <w:szCs w:val="24"/>
                <w:lang w:eastAsia="en-US"/>
              </w:rPr>
              <w:t xml:space="preserve"> Классификация обуви по материалу и назначению</w:t>
            </w:r>
          </w:p>
        </w:tc>
        <w:tc>
          <w:tcPr>
            <w:tcW w:w="3686" w:type="dxa"/>
          </w:tcPr>
          <w:p w14:paraId="53DBC09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Работают с текстом в учебнике: «Идеальная пара». Знакомятся с видами обуви, назначением обуви, классификацией по сезонам. Просматривают презентацию «Обувь из различных материалов»: знакомятся с материалами, из которых изготавливают обувь, называют её, различают обувь из разного материала. Описывают, с помощью учителя, предложенную обувь: к какому сезону она подходит, из чего сделана, чем привлекательна, как за ней ухаживать</w:t>
            </w:r>
          </w:p>
        </w:tc>
        <w:tc>
          <w:tcPr>
            <w:tcW w:w="3543" w:type="dxa"/>
          </w:tcPr>
          <w:p w14:paraId="5E7374B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Работают с текстом в учебнике: «Идеальная пара». Знакомятся с видами обуви, назначением обуви, классификацией по сезонам.  Просматривают презентацию «Обувь из различных материалов»: знакомятся с материалами, из которых изготавливают обувь, называют её, различают обувь из разного материала. Описывают предложенную обувь: к какому сезону она подходит, из чего сделана, чем привлекательна, как за ней ухаживать</w:t>
            </w:r>
          </w:p>
        </w:tc>
      </w:tr>
      <w:tr w14:paraId="13FB8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8E9631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30</w:t>
            </w:r>
          </w:p>
        </w:tc>
        <w:tc>
          <w:tcPr>
            <w:tcW w:w="2664" w:type="dxa"/>
          </w:tcPr>
          <w:p w14:paraId="7014477D">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Уход за обувью. Хранение обуви: способы и правила</w:t>
            </w:r>
          </w:p>
        </w:tc>
        <w:tc>
          <w:tcPr>
            <w:tcW w:w="835" w:type="dxa"/>
          </w:tcPr>
          <w:p w14:paraId="5CCD4A3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31CB0583">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Правила и приёмы повседневного ухода за обувью: предупреждение загрязнения, сушка, чистка, подготовка сезонной обуви к хранению. </w:t>
            </w:r>
            <w:r>
              <w:rPr>
                <w:rFonts w:ascii="Times New Roman" w:hAnsi="Times New Roman" w:eastAsia="Times New Roman" w:cs="Times New Roman"/>
                <w:sz w:val="24"/>
                <w:szCs w:val="24"/>
                <w:lang w:eastAsia="en-US"/>
              </w:rPr>
              <w:t>Правила повседневного ухода за обувью из замши, текстиля, шерсти. Правила подготовки обуви к хранению посезонно. Практическая работа – чистка обуви</w:t>
            </w:r>
          </w:p>
        </w:tc>
        <w:tc>
          <w:tcPr>
            <w:tcW w:w="3686" w:type="dxa"/>
          </w:tcPr>
          <w:p w14:paraId="43CB526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Изучают правила повседневного ухода за обувью разного материала, правила хранения обуви. Заполняют таблицу с правилами ухода за обувью с опорой на учебник. Выполняют практическое задание совместно с учителем: чистка обуви</w:t>
            </w:r>
          </w:p>
        </w:tc>
        <w:tc>
          <w:tcPr>
            <w:tcW w:w="3543" w:type="dxa"/>
          </w:tcPr>
          <w:p w14:paraId="2E0E4C9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Изучают правила повседневного ухода за обувью разного материала, правила хранения обуви. Заполняют таблицу с правилами ухода за обувью с опорой на учебник. Выполняют практическое задание: чистка обуви</w:t>
            </w:r>
          </w:p>
        </w:tc>
      </w:tr>
      <w:tr w14:paraId="4664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653D5C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31</w:t>
            </w:r>
          </w:p>
        </w:tc>
        <w:tc>
          <w:tcPr>
            <w:tcW w:w="2664" w:type="dxa"/>
          </w:tcPr>
          <w:p w14:paraId="07A81766">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Головные уборы: виды и назначение. Роль одежды и головных уборов в сохранении здоровья человека</w:t>
            </w:r>
          </w:p>
        </w:tc>
        <w:tc>
          <w:tcPr>
            <w:tcW w:w="835" w:type="dxa"/>
          </w:tcPr>
          <w:p w14:paraId="03901F2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0E68DD5B">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Значение головных уборов для сохранения здоровья человека. Классификация виды головных уборов, в зависимости от времени года. Правила  сохранения  внешнего вида головных уборов</w:t>
            </w:r>
          </w:p>
        </w:tc>
        <w:tc>
          <w:tcPr>
            <w:tcW w:w="3686" w:type="dxa"/>
          </w:tcPr>
          <w:p w14:paraId="4FAD35A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видами головных уборов и их назначением; с правилами ухода за головными уборами. Классифицируют виды головных уборов по времени года: выполняют интерактивное задание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Записывают в тетрадь правила сохранения внешнего вида головных уборов</w:t>
            </w:r>
          </w:p>
        </w:tc>
        <w:tc>
          <w:tcPr>
            <w:tcW w:w="3543" w:type="dxa"/>
          </w:tcPr>
          <w:p w14:paraId="46974A3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видами головных уборов и их назначением; с правилами ухода за головными уборами. Классифицируют виды головных уборов по времени года: выполняют интерактивное задание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Записывают в тетрадь правила сохранения внешнего вида головных уборов</w:t>
            </w:r>
          </w:p>
        </w:tc>
      </w:tr>
      <w:tr w14:paraId="3437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127850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32</w:t>
            </w:r>
          </w:p>
        </w:tc>
        <w:tc>
          <w:tcPr>
            <w:tcW w:w="2664" w:type="dxa"/>
          </w:tcPr>
          <w:p w14:paraId="592246B4">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ru-RU"/>
              </w:rPr>
              <w:t>Значение опрятного вида человека</w:t>
            </w:r>
          </w:p>
        </w:tc>
        <w:tc>
          <w:tcPr>
            <w:tcW w:w="835" w:type="dxa"/>
          </w:tcPr>
          <w:p w14:paraId="66DBAEB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71F8908C">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Формирование бережного отношения к личным вещам, предметам одежды. Правила личной гигиены, аккуратного внешнего вида. Систематизация полученных знаний с помощью проектной деятельности</w:t>
            </w:r>
          </w:p>
        </w:tc>
        <w:tc>
          <w:tcPr>
            <w:tcW w:w="3686" w:type="dxa"/>
          </w:tcPr>
          <w:p w14:paraId="18A2569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Работают с учебником: «Важные правила аккуратного человека». </w:t>
            </w:r>
            <w:bookmarkStart w:id="19" w:name="_Hlk144574330"/>
            <w:r>
              <w:rPr>
                <w:rFonts w:ascii="Times New Roman" w:hAnsi="Times New Roman" w:eastAsia="Times New Roman" w:cs="Times New Roman"/>
                <w:sz w:val="24"/>
                <w:szCs w:val="24"/>
                <w:lang w:eastAsia="en-US"/>
              </w:rPr>
              <w:t xml:space="preserve">Систематизируют полученные знания, собирают информацию (пословицы, картинки, тексты, правила, памятки, задания) для создания личного проекта. </w:t>
            </w:r>
            <w:bookmarkEnd w:id="19"/>
            <w:r>
              <w:rPr>
                <w:rFonts w:ascii="Times New Roman" w:hAnsi="Times New Roman" w:eastAsia="Times New Roman" w:cs="Times New Roman"/>
                <w:sz w:val="24"/>
                <w:szCs w:val="24"/>
                <w:lang w:eastAsia="en-US"/>
              </w:rPr>
              <w:t>Оформляют проект «Важные правила аккуратного человека». Презентуют созданный проект</w:t>
            </w:r>
          </w:p>
        </w:tc>
        <w:tc>
          <w:tcPr>
            <w:tcW w:w="3543" w:type="dxa"/>
          </w:tcPr>
          <w:p w14:paraId="441F5F5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Работают с учебником: «Важные правила аккуратного человека». Систематизируют полученные знания, собирают информацию (пословицы, картинки, тексты, правила, памятки, задания) для создания личного проекта. Оформляют проект «Важные правила аккуратного человека». Презентуют созданный проект</w:t>
            </w:r>
          </w:p>
        </w:tc>
      </w:tr>
      <w:tr w14:paraId="0C62F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63B5FF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33</w:t>
            </w:r>
          </w:p>
        </w:tc>
        <w:tc>
          <w:tcPr>
            <w:tcW w:w="2664" w:type="dxa"/>
          </w:tcPr>
          <w:p w14:paraId="20CC10F7">
            <w:pPr>
              <w:spacing w:after="0" w:line="240" w:lineRule="auto"/>
              <w:rPr>
                <w:rFonts w:ascii="Times New Roman" w:hAnsi="Times New Roman" w:eastAsia="Calibri" w:cs="Times New Roman"/>
                <w:sz w:val="24"/>
                <w:lang w:eastAsia="en-US"/>
              </w:rPr>
            </w:pPr>
            <w:r>
              <w:rPr>
                <w:rFonts w:ascii="Times New Roman" w:hAnsi="Times New Roman" w:eastAsia="Times New Roman" w:cs="Times New Roman"/>
                <w:sz w:val="24"/>
                <w:szCs w:val="24"/>
                <w:lang w:eastAsia="ru-RU"/>
              </w:rPr>
              <w:t>Магазины по продаже различных видов одежды</w:t>
            </w:r>
          </w:p>
        </w:tc>
        <w:tc>
          <w:tcPr>
            <w:tcW w:w="835" w:type="dxa"/>
          </w:tcPr>
          <w:p w14:paraId="6CA3DF3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41819A24">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Виды и типы магазинов по продаже различных видов одежды</w:t>
            </w:r>
          </w:p>
          <w:p w14:paraId="4F7F8138">
            <w:pPr>
              <w:spacing w:after="0" w:line="240" w:lineRule="auto"/>
              <w:rPr>
                <w:rFonts w:ascii="Times New Roman" w:hAnsi="Times New Roman" w:eastAsia="Times New Roman" w:cs="Times New Roman"/>
                <w:sz w:val="24"/>
                <w:szCs w:val="24"/>
                <w:lang w:eastAsia="en-US"/>
              </w:rPr>
            </w:pPr>
          </w:p>
        </w:tc>
        <w:tc>
          <w:tcPr>
            <w:tcW w:w="3686" w:type="dxa"/>
          </w:tcPr>
          <w:p w14:paraId="6E694B3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основными видами магазинов, отделами магазина. Учатся различать отделы магазина с опорой на наглядность. Выполняют задание на карточке с опорой на учебник и раздаточный материал</w:t>
            </w:r>
          </w:p>
        </w:tc>
        <w:tc>
          <w:tcPr>
            <w:tcW w:w="3543" w:type="dxa"/>
          </w:tcPr>
          <w:p w14:paraId="6C96CF8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основными видами магазинов, отделами магазина. Рассказывают про товары в разных отделах магазина. Выполняют задания на карточках</w:t>
            </w:r>
          </w:p>
        </w:tc>
      </w:tr>
      <w:tr w14:paraId="3A06A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A6F889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34</w:t>
            </w:r>
          </w:p>
        </w:tc>
        <w:tc>
          <w:tcPr>
            <w:tcW w:w="2664" w:type="dxa"/>
          </w:tcPr>
          <w:p w14:paraId="2EC9699C">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lang w:eastAsia="en-US"/>
              </w:rPr>
              <w:t>Правила поведения в магазине. Порядок покупки товара</w:t>
            </w:r>
          </w:p>
        </w:tc>
        <w:tc>
          <w:tcPr>
            <w:tcW w:w="835" w:type="dxa"/>
          </w:tcPr>
          <w:p w14:paraId="5904495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25B6A579">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Правила поведения в магазине. Алгоритм покупки товара. Правила обращения к продавцу-консультанту.</w:t>
            </w:r>
          </w:p>
          <w:p w14:paraId="5E6F3BCA">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lang w:eastAsia="en-US"/>
              </w:rPr>
              <w:t>Тестирование по итогу изученного раздела</w:t>
            </w:r>
          </w:p>
        </w:tc>
        <w:tc>
          <w:tcPr>
            <w:tcW w:w="3686" w:type="dxa"/>
          </w:tcPr>
          <w:p w14:paraId="13E491DF">
            <w:pPr>
              <w:spacing w:after="0" w:line="240" w:lineRule="auto"/>
              <w:rPr>
                <w:rFonts w:ascii="Times New Roman" w:hAnsi="Times New Roman" w:eastAsia="Times New Roman" w:cs="Times New Roman"/>
                <w:color w:val="000000"/>
                <w:kern w:val="2"/>
                <w:sz w:val="24"/>
                <w:szCs w:val="24"/>
                <w:lang w:eastAsia="ru-RU"/>
              </w:rPr>
            </w:pPr>
            <w:r>
              <w:rPr>
                <w:rFonts w:ascii="Times New Roman" w:hAnsi="Times New Roman" w:eastAsia="Times New Roman" w:cs="Times New Roman"/>
                <w:color w:val="000000"/>
                <w:kern w:val="2"/>
                <w:sz w:val="24"/>
                <w:szCs w:val="24"/>
                <w:lang w:eastAsia="ru-RU"/>
              </w:rPr>
              <w:t>Знакомятся с правилами поведения в магазине. Читают о порядке покупки товара в магазине. Выполняют практические задания на</w:t>
            </w:r>
            <w:r>
              <w:rPr>
                <w:rFonts w:ascii="Times New Roman" w:hAnsi="Times New Roman" w:eastAsia="DejaVu Sans" w:cs="Times New Roman"/>
                <w:color w:val="000000"/>
                <w:kern w:val="2"/>
                <w:sz w:val="24"/>
                <w:szCs w:val="24"/>
                <w:lang w:eastAsia="en-US"/>
              </w:rPr>
              <w:t xml:space="preserve"> формирование </w:t>
            </w:r>
            <w:r>
              <w:rPr>
                <w:rFonts w:ascii="Times New Roman" w:hAnsi="Times New Roman" w:eastAsia="Times New Roman" w:cs="Times New Roman"/>
                <w:color w:val="000000"/>
                <w:kern w:val="2"/>
                <w:sz w:val="24"/>
                <w:szCs w:val="24"/>
                <w:lang w:eastAsia="ru-RU"/>
              </w:rPr>
              <w:t>умений</w:t>
            </w:r>
            <w:r>
              <w:rPr>
                <w:rFonts w:ascii="Lohit Devanagari" w:hAnsi="Lohit Devanagari" w:eastAsia="DejaVu Sans" w:cs="Liberation Sans"/>
                <w:color w:val="000000"/>
                <w:kern w:val="2"/>
                <w:sz w:val="36"/>
                <w:szCs w:val="24"/>
                <w:lang w:eastAsia="en-US"/>
              </w:rPr>
              <w:t xml:space="preserve"> </w:t>
            </w:r>
            <w:r>
              <w:rPr>
                <w:rFonts w:ascii="Times New Roman" w:hAnsi="Times New Roman" w:eastAsia="Times New Roman" w:cs="Times New Roman"/>
                <w:color w:val="000000"/>
                <w:kern w:val="2"/>
                <w:sz w:val="24"/>
                <w:szCs w:val="24"/>
                <w:lang w:eastAsia="ru-RU"/>
              </w:rPr>
              <w:t xml:space="preserve">правильно вести себя в учреждениях, умение осуществлять покупки в универсальных, специализированных магазинах, на рынках, в киосках с помощью сюжетно-ролевой игры. </w:t>
            </w:r>
          </w:p>
          <w:p w14:paraId="447B2A5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тест на закрепление знаний изученного раздела</w:t>
            </w:r>
          </w:p>
        </w:tc>
        <w:tc>
          <w:tcPr>
            <w:tcW w:w="3543" w:type="dxa"/>
          </w:tcPr>
          <w:p w14:paraId="67906AF6">
            <w:pPr>
              <w:spacing w:after="0" w:line="240" w:lineRule="auto"/>
              <w:rPr>
                <w:rFonts w:ascii="Times New Roman" w:hAnsi="Times New Roman" w:eastAsia="Times New Roman" w:cs="Times New Roman"/>
                <w:color w:val="000000"/>
                <w:kern w:val="2"/>
                <w:sz w:val="24"/>
                <w:szCs w:val="24"/>
                <w:lang w:eastAsia="ru-RU"/>
              </w:rPr>
            </w:pPr>
            <w:r>
              <w:rPr>
                <w:rFonts w:ascii="Times New Roman" w:hAnsi="Times New Roman" w:eastAsia="Times New Roman" w:cs="Times New Roman"/>
                <w:color w:val="000000"/>
                <w:kern w:val="2"/>
                <w:sz w:val="24"/>
                <w:szCs w:val="24"/>
                <w:lang w:eastAsia="ru-RU"/>
              </w:rPr>
              <w:t>Знакомятся с правилами поведения в магазине. Читают о порядке покупки товара в магазине. Выполняют практические задания на</w:t>
            </w:r>
            <w:r>
              <w:rPr>
                <w:rFonts w:ascii="Times New Roman" w:hAnsi="Times New Roman" w:eastAsia="DejaVu Sans" w:cs="Times New Roman"/>
                <w:color w:val="000000"/>
                <w:kern w:val="2"/>
                <w:sz w:val="24"/>
                <w:szCs w:val="24"/>
                <w:lang w:eastAsia="en-US"/>
              </w:rPr>
              <w:t xml:space="preserve"> формирование </w:t>
            </w:r>
            <w:r>
              <w:rPr>
                <w:rFonts w:ascii="Times New Roman" w:hAnsi="Times New Roman" w:eastAsia="Times New Roman" w:cs="Times New Roman"/>
                <w:color w:val="000000"/>
                <w:kern w:val="2"/>
                <w:sz w:val="24"/>
                <w:szCs w:val="24"/>
                <w:lang w:eastAsia="ru-RU"/>
              </w:rPr>
              <w:t>умений</w:t>
            </w:r>
            <w:r>
              <w:rPr>
                <w:rFonts w:ascii="Lohit Devanagari" w:hAnsi="Lohit Devanagari" w:eastAsia="DejaVu Sans" w:cs="Liberation Sans"/>
                <w:color w:val="000000"/>
                <w:kern w:val="2"/>
                <w:sz w:val="36"/>
                <w:szCs w:val="24"/>
                <w:lang w:eastAsia="en-US"/>
              </w:rPr>
              <w:t xml:space="preserve"> </w:t>
            </w:r>
            <w:r>
              <w:rPr>
                <w:rFonts w:ascii="Times New Roman" w:hAnsi="Times New Roman" w:eastAsia="Times New Roman" w:cs="Times New Roman"/>
                <w:color w:val="000000"/>
                <w:kern w:val="2"/>
                <w:sz w:val="24"/>
                <w:szCs w:val="24"/>
                <w:lang w:eastAsia="ru-RU"/>
              </w:rPr>
              <w:t>правильно вести себя в учреждениях, умение осуществлять покупки в универсальных, специализированных магазинах, на рынках, в киосках с помощью сюжетно-ролевой игры.</w:t>
            </w:r>
          </w:p>
          <w:p w14:paraId="6CECDDB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тест на закрепление знаний изученного раздела</w:t>
            </w:r>
          </w:p>
        </w:tc>
      </w:tr>
      <w:tr w14:paraId="3AD6B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73FA8D50">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 xml:space="preserve">Питание – 22 часов </w:t>
            </w:r>
          </w:p>
        </w:tc>
      </w:tr>
      <w:tr w14:paraId="47D2E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AE4D0F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35</w:t>
            </w:r>
          </w:p>
        </w:tc>
        <w:tc>
          <w:tcPr>
            <w:tcW w:w="2664" w:type="dxa"/>
          </w:tcPr>
          <w:p w14:paraId="6AB4E38F">
            <w:pPr>
              <w:spacing w:after="0" w:line="240" w:lineRule="auto"/>
              <w:jc w:val="both"/>
              <w:rPr>
                <w:rFonts w:ascii="Times New Roman" w:hAnsi="Times New Roman" w:eastAsia="Calibri" w:cs="Times New Roman"/>
                <w:sz w:val="24"/>
                <w:lang w:eastAsia="en-US"/>
              </w:rPr>
            </w:pPr>
            <w:r>
              <w:rPr>
                <w:rFonts w:ascii="Times New Roman" w:hAnsi="Times New Roman" w:eastAsia="Calibri"/>
                <w:sz w:val="24"/>
                <w:szCs w:val="24"/>
                <w:lang w:eastAsia="en-US"/>
              </w:rPr>
              <w:t>Организация питания семьи. Значение питания в жизни и деятельности людей</w:t>
            </w:r>
          </w:p>
        </w:tc>
        <w:tc>
          <w:tcPr>
            <w:tcW w:w="835" w:type="dxa"/>
          </w:tcPr>
          <w:p w14:paraId="4452F46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6DAE047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Определение значимости питания для здоровья человека и его жизнедеятельности.</w:t>
            </w:r>
          </w:p>
          <w:p w14:paraId="04AF483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Работа с иллюстрацией «Полезные привычки для здорового питания». Игровая ситуация с муляжами натурального размера «Я выбираю полезные продукты». Формирование правил здорового питания на основе анализа, предложенного учителем материала. Формирование ценностей здорового образа жизни. Правила составления рациона питания</w:t>
            </w:r>
          </w:p>
        </w:tc>
        <w:tc>
          <w:tcPr>
            <w:tcW w:w="3686" w:type="dxa"/>
          </w:tcPr>
          <w:p w14:paraId="11D4957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«правильное питание», обсуждают его влияние на жизнедеятельность человека.</w:t>
            </w:r>
          </w:p>
          <w:p w14:paraId="30998E0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здорового питания, читают информацию в учебнике о значении питания в жизни и деятельности человека, отвечают на вопросы с опорой на текст.</w:t>
            </w:r>
          </w:p>
          <w:p w14:paraId="3369B8A3">
            <w:pPr>
              <w:spacing w:after="0" w:line="240" w:lineRule="auto"/>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en-US"/>
              </w:rPr>
              <w:t xml:space="preserve">Работают с иллюстрацией «Полезные привычки для здорового питания»: выделяют основные правила, пересказывают их. </w:t>
            </w:r>
            <w:r>
              <w:rPr>
                <w:rFonts w:ascii="Times New Roman" w:hAnsi="Times New Roman" w:eastAsia="Calibri" w:cs="Times New Roman"/>
                <w:sz w:val="24"/>
                <w:szCs w:val="24"/>
                <w:lang w:eastAsia="en-US"/>
              </w:rPr>
              <w:t>Выполняют задание в тетради</w:t>
            </w:r>
          </w:p>
          <w:p w14:paraId="6A5504FD">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«Формула правильного питания».</w:t>
            </w:r>
          </w:p>
          <w:p w14:paraId="0F5593B1">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szCs w:val="24"/>
                <w:lang w:eastAsia="en-US"/>
              </w:rPr>
              <w:t>Принимают участие в сюжетно-ролевой игре «Я выбираю полезные продукты»</w:t>
            </w:r>
          </w:p>
        </w:tc>
        <w:tc>
          <w:tcPr>
            <w:tcW w:w="3543" w:type="dxa"/>
          </w:tcPr>
          <w:p w14:paraId="30F1B22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«правильное питание», обсуждают его влияние на жизнедеятельность человека.</w:t>
            </w:r>
          </w:p>
          <w:p w14:paraId="5D598B6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здорового питания, читают информацию в учебнике о значении питания в жизни и деятельности человека, отвечают на вопросы.</w:t>
            </w:r>
          </w:p>
          <w:p w14:paraId="1861A7EE">
            <w:pPr>
              <w:spacing w:after="0" w:line="240" w:lineRule="auto"/>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en-US"/>
              </w:rPr>
              <w:t xml:space="preserve">Работают с иллюстрацией «Полезные привычки для здорового питания»: выделяют основные правила, пересказывают их. </w:t>
            </w:r>
            <w:r>
              <w:rPr>
                <w:rFonts w:ascii="Times New Roman" w:hAnsi="Times New Roman" w:eastAsia="Calibri" w:cs="Times New Roman"/>
                <w:sz w:val="24"/>
                <w:szCs w:val="24"/>
                <w:lang w:eastAsia="en-US"/>
              </w:rPr>
              <w:t>Выполняют задание в тетради</w:t>
            </w:r>
          </w:p>
          <w:p w14:paraId="2424BCFD">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«Формула правильного питания».</w:t>
            </w:r>
          </w:p>
          <w:p w14:paraId="6FCE8DCC">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szCs w:val="24"/>
                <w:lang w:eastAsia="en-US"/>
              </w:rPr>
              <w:t>Принимают участие в сюжетно-ролевой игре «Я выбираю полезные продукты»</w:t>
            </w:r>
          </w:p>
        </w:tc>
      </w:tr>
      <w:tr w14:paraId="75DD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608477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36</w:t>
            </w:r>
          </w:p>
        </w:tc>
        <w:tc>
          <w:tcPr>
            <w:tcW w:w="2664" w:type="dxa"/>
          </w:tcPr>
          <w:p w14:paraId="1A3F0ADC">
            <w:pPr>
              <w:spacing w:after="0" w:line="240" w:lineRule="auto"/>
              <w:jc w:val="both"/>
              <w:rPr>
                <w:rFonts w:ascii="Times New Roman" w:hAnsi="Times New Roman" w:eastAsia="Calibri" w:cs="Times New Roman"/>
                <w:sz w:val="24"/>
                <w:lang w:eastAsia="en-US"/>
              </w:rPr>
            </w:pPr>
            <w:r>
              <w:rPr>
                <w:rFonts w:ascii="Times New Roman" w:hAnsi="Times New Roman" w:eastAsia="Calibri"/>
                <w:sz w:val="24"/>
                <w:szCs w:val="24"/>
                <w:lang w:eastAsia="en-US"/>
              </w:rPr>
              <w:t>Влияние правильного питания на здоровье человека. Режим питания</w:t>
            </w:r>
          </w:p>
        </w:tc>
        <w:tc>
          <w:tcPr>
            <w:tcW w:w="835" w:type="dxa"/>
          </w:tcPr>
          <w:p w14:paraId="7087B243">
            <w:pPr>
              <w:spacing w:after="0" w:line="240" w:lineRule="auto"/>
              <w:jc w:val="center"/>
              <w:rPr>
                <w:rFonts w:ascii="Times New Roman" w:hAnsi="Times New Roman" w:eastAsia="Times New Roman" w:cs="Times New Roman"/>
                <w:sz w:val="24"/>
                <w:szCs w:val="24"/>
                <w:lang w:eastAsia="en-US"/>
              </w:rPr>
            </w:pPr>
          </w:p>
        </w:tc>
        <w:tc>
          <w:tcPr>
            <w:tcW w:w="4268" w:type="dxa"/>
          </w:tcPr>
          <w:p w14:paraId="4D7ADDE0">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Определение значимости правильного питания для здоровья человека. Знать и понимать выражение «режим питания». Называть принципы режима питания: регулярность, сбалансированность, правильное распределение калорий, в одно и то же время, комфортные условия приёма пищи. Влияние правильного режима и рационального питания на здоровье детей. Познавательная викторина для систематизации полученных знаний</w:t>
            </w:r>
          </w:p>
        </w:tc>
        <w:tc>
          <w:tcPr>
            <w:tcW w:w="3686" w:type="dxa"/>
          </w:tcPr>
          <w:p w14:paraId="32FDBA15">
            <w:pPr>
              <w:tabs>
                <w:tab w:val="left" w:pos="2019"/>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Работают с текстом учебника «О вкусной и здоровой пище»: выполняют предложенные задания, отвечают на вопросы. Определяют понятие «режим питания», записывают определение в тетрадь.  Заполняют кластер «Мой режим питания»: выделяют и записывают основные принципы режима питания.</w:t>
            </w:r>
          </w:p>
          <w:p w14:paraId="33EDADBF">
            <w:pPr>
              <w:tabs>
                <w:tab w:val="left" w:pos="2019"/>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Принимают участие в коллективной викторине о влиянии правильного питания на здоровье человека «Правда или ложь?»</w:t>
            </w:r>
          </w:p>
        </w:tc>
        <w:tc>
          <w:tcPr>
            <w:tcW w:w="3543" w:type="dxa"/>
          </w:tcPr>
          <w:p w14:paraId="48C4ABC3">
            <w:pPr>
              <w:tabs>
                <w:tab w:val="left" w:pos="2019"/>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Работают с текстом учебника «О вкусной и здоровой пище»: выполняют предложенные задания, отвечают на вопросы. Определяют понятие «режим питания», записывают определение в тетрадь.  Заполняют кластер «Мой режим питания»: выделяют и записывают основные принципы режима питания.</w:t>
            </w:r>
          </w:p>
          <w:p w14:paraId="2A13533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Принимают участие в коллективной викторине о влиянии правильного питания на здоровье человека «Правда или ложь?»</w:t>
            </w:r>
          </w:p>
        </w:tc>
      </w:tr>
      <w:tr w14:paraId="1620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6CE67B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37</w:t>
            </w:r>
          </w:p>
        </w:tc>
        <w:tc>
          <w:tcPr>
            <w:tcW w:w="2664" w:type="dxa"/>
          </w:tcPr>
          <w:p w14:paraId="51A29DB7">
            <w:pPr>
              <w:spacing w:after="0" w:line="240" w:lineRule="auto"/>
              <w:jc w:val="both"/>
              <w:rPr>
                <w:rFonts w:ascii="Times New Roman" w:hAnsi="Times New Roman" w:eastAsia="Calibri" w:cs="Times New Roman"/>
                <w:sz w:val="24"/>
                <w:lang w:eastAsia="en-US"/>
              </w:rPr>
            </w:pPr>
            <w:r>
              <w:rPr>
                <w:rFonts w:ascii="Times New Roman" w:hAnsi="Times New Roman" w:eastAsia="Calibri"/>
                <w:sz w:val="24"/>
                <w:szCs w:val="24"/>
                <w:lang w:eastAsia="en-US"/>
              </w:rPr>
              <w:t>Разнообразие продуктов, составляющих рацион питания</w:t>
            </w:r>
          </w:p>
          <w:p w14:paraId="48D3B025">
            <w:pPr>
              <w:spacing w:after="0" w:line="240" w:lineRule="auto"/>
              <w:jc w:val="both"/>
              <w:rPr>
                <w:rFonts w:ascii="Times New Roman" w:hAnsi="Times New Roman" w:eastAsia="Times New Roman" w:cs="Times New Roman"/>
                <w:sz w:val="24"/>
                <w:szCs w:val="24"/>
                <w:lang w:eastAsia="en-US"/>
              </w:rPr>
            </w:pPr>
          </w:p>
        </w:tc>
        <w:tc>
          <w:tcPr>
            <w:tcW w:w="835" w:type="dxa"/>
          </w:tcPr>
          <w:p w14:paraId="408F650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191A73AF">
            <w:pPr>
              <w:autoSpaceDE w:val="0"/>
              <w:autoSpaceDN w:val="0"/>
              <w:adjustRightInd w:val="0"/>
              <w:spacing w:after="0" w:line="240" w:lineRule="auto"/>
              <w:ind w:firstLine="33"/>
              <w:rPr>
                <w:rFonts w:ascii="Times New Roman" w:hAnsi="Times New Roman" w:eastAsia="Calibri"/>
                <w:sz w:val="24"/>
                <w:szCs w:val="24"/>
                <w:lang w:eastAsia="en-US"/>
              </w:rPr>
            </w:pPr>
            <w:r>
              <w:rPr>
                <w:rFonts w:ascii="Times New Roman" w:hAnsi="Times New Roman" w:eastAsia="Calibri"/>
                <w:sz w:val="24"/>
                <w:szCs w:val="24"/>
                <w:lang w:eastAsia="en-US"/>
              </w:rPr>
              <w:t>Классификация разнообразия продуктов.</w:t>
            </w:r>
          </w:p>
          <w:p w14:paraId="4F695B51">
            <w:pPr>
              <w:autoSpaceDE w:val="0"/>
              <w:autoSpaceDN w:val="0"/>
              <w:adjustRightInd w:val="0"/>
              <w:spacing w:after="0" w:line="240" w:lineRule="auto"/>
              <w:ind w:firstLine="33"/>
              <w:rPr>
                <w:rFonts w:ascii="Times New Roman" w:hAnsi="Times New Roman" w:eastAsia="Calibri"/>
                <w:sz w:val="24"/>
                <w:szCs w:val="24"/>
                <w:lang w:eastAsia="en-US"/>
              </w:rPr>
            </w:pPr>
            <w:r>
              <w:rPr>
                <w:rFonts w:ascii="Times New Roman" w:hAnsi="Times New Roman" w:eastAsia="Calibri"/>
                <w:sz w:val="24"/>
                <w:szCs w:val="24"/>
                <w:lang w:eastAsia="en-US"/>
              </w:rPr>
              <w:t>Обсуждение и анализ: полезное и вредное разнообразие продуктов. Чтение текста, выделение главного: употреблении разнообразных продуктов различного вида. Выполнение заданий на цифровых образовательных платформах. Составление рациона питания на день</w:t>
            </w:r>
          </w:p>
          <w:p w14:paraId="6849D34B">
            <w:pPr>
              <w:autoSpaceDE w:val="0"/>
              <w:autoSpaceDN w:val="0"/>
              <w:adjustRightInd w:val="0"/>
              <w:spacing w:after="0" w:line="240" w:lineRule="auto"/>
              <w:ind w:firstLine="33"/>
              <w:rPr>
                <w:rFonts w:ascii="Times New Roman" w:hAnsi="Times New Roman" w:eastAsia="Calibri"/>
                <w:sz w:val="24"/>
                <w:szCs w:val="24"/>
                <w:lang w:eastAsia="en-US"/>
              </w:rPr>
            </w:pPr>
          </w:p>
          <w:p w14:paraId="0912816B">
            <w:pPr>
              <w:spacing w:after="0" w:line="360" w:lineRule="auto"/>
              <w:rPr>
                <w:rFonts w:ascii="Times New Roman" w:hAnsi="Times New Roman" w:eastAsia="Times New Roman" w:cs="Times New Roman"/>
                <w:sz w:val="24"/>
                <w:szCs w:val="24"/>
                <w:lang w:eastAsia="en-US"/>
              </w:rPr>
            </w:pPr>
          </w:p>
        </w:tc>
        <w:tc>
          <w:tcPr>
            <w:tcW w:w="3686" w:type="dxa"/>
          </w:tcPr>
          <w:p w14:paraId="2E4A92D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разнообразием продуктов, их полезными свойствами, влияния на организм человека. Работают с текстом: знакомятся с продуктами различного вида. Выполняют задание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xml:space="preserve"> «Вредные и полезные продукты».</w:t>
            </w:r>
          </w:p>
          <w:p w14:paraId="015C2DC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Составляют с помощью раздаточных карточек рацион питания на день</w:t>
            </w:r>
          </w:p>
        </w:tc>
        <w:tc>
          <w:tcPr>
            <w:tcW w:w="3543" w:type="dxa"/>
          </w:tcPr>
          <w:p w14:paraId="391FD74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разнообразием продуктов, их полезными свойствами, влияния на организм человека. Работают с текстом: выделяют главное об употреблении продуктов различного вида. Выполняют задание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xml:space="preserve"> «Вредные и полезные продукты».</w:t>
            </w:r>
          </w:p>
          <w:p w14:paraId="5177CD9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Составляют рацион питания на день</w:t>
            </w:r>
          </w:p>
        </w:tc>
      </w:tr>
      <w:tr w14:paraId="5DE6D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D98584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38</w:t>
            </w:r>
          </w:p>
        </w:tc>
        <w:tc>
          <w:tcPr>
            <w:tcW w:w="2664" w:type="dxa"/>
          </w:tcPr>
          <w:p w14:paraId="5B2C497A">
            <w:pPr>
              <w:spacing w:after="0" w:line="240" w:lineRule="auto"/>
              <w:rPr>
                <w:rFonts w:ascii="Times New Roman" w:hAnsi="Times New Roman" w:eastAsia="Calibri" w:cs="Times New Roman"/>
                <w:sz w:val="24"/>
                <w:lang w:eastAsia="en-US"/>
              </w:rPr>
            </w:pPr>
            <w:r>
              <w:rPr>
                <w:rFonts w:ascii="Times New Roman" w:hAnsi="Times New Roman" w:eastAsia="Calibri"/>
                <w:sz w:val="24"/>
                <w:szCs w:val="24"/>
                <w:lang w:eastAsia="en-US"/>
              </w:rPr>
              <w:t>Приготовление пищи. Место для приготовления пищи и его оборудование</w:t>
            </w:r>
          </w:p>
        </w:tc>
        <w:tc>
          <w:tcPr>
            <w:tcW w:w="835" w:type="dxa"/>
          </w:tcPr>
          <w:p w14:paraId="01F2948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55003CA6">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зоной практических действий: расстановка мебели, бытовая техника, виды посуды.</w:t>
            </w:r>
          </w:p>
          <w:p w14:paraId="52927F48">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Определение значимости специальной одежды при приготовлении еды и организации рабочего места.</w:t>
            </w:r>
          </w:p>
          <w:p w14:paraId="3E82306C">
            <w:pPr>
              <w:autoSpaceDE w:val="0"/>
              <w:autoSpaceDN w:val="0"/>
              <w:adjustRightInd w:val="0"/>
              <w:spacing w:after="0" w:line="240" w:lineRule="auto"/>
              <w:rPr>
                <w:rFonts w:ascii="Times New Roman" w:hAnsi="Times New Roman" w:eastAsia="Calibri"/>
                <w:bCs/>
                <w:sz w:val="24"/>
                <w:szCs w:val="24"/>
                <w:lang w:eastAsia="en-US"/>
              </w:rPr>
            </w:pPr>
            <w:r>
              <w:rPr>
                <w:rFonts w:ascii="Times New Roman" w:hAnsi="Times New Roman" w:eastAsia="Calibri"/>
                <w:bCs/>
                <w:sz w:val="24"/>
                <w:szCs w:val="24"/>
                <w:lang w:eastAsia="en-US"/>
              </w:rPr>
              <w:t>Просмотр видеофрагмента «Посуда в быту: что использовали наши предки».</w:t>
            </w:r>
          </w:p>
          <w:p w14:paraId="2447C37A">
            <w:pPr>
              <w:autoSpaceDE w:val="0"/>
              <w:autoSpaceDN w:val="0"/>
              <w:adjustRightInd w:val="0"/>
              <w:spacing w:after="0" w:line="240" w:lineRule="auto"/>
              <w:rPr>
                <w:rFonts w:ascii="Times New Roman" w:hAnsi="Times New Roman" w:eastAsia="Calibri"/>
                <w:bCs/>
                <w:sz w:val="24"/>
                <w:szCs w:val="24"/>
                <w:lang w:eastAsia="en-US"/>
              </w:rPr>
            </w:pPr>
            <w:r>
              <w:rPr>
                <w:rFonts w:ascii="Times New Roman" w:hAnsi="Times New Roman" w:eastAsia="Calibri"/>
                <w:bCs/>
                <w:sz w:val="24"/>
                <w:szCs w:val="24"/>
                <w:lang w:eastAsia="en-US"/>
              </w:rPr>
              <w:t>Беседа с элементами демонстрации современных видов посуды.</w:t>
            </w:r>
          </w:p>
          <w:p w14:paraId="504FE4CE">
            <w:pPr>
              <w:spacing w:after="0" w:line="36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Практическая работа</w:t>
            </w:r>
          </w:p>
        </w:tc>
        <w:tc>
          <w:tcPr>
            <w:tcW w:w="3686" w:type="dxa"/>
          </w:tcPr>
          <w:p w14:paraId="70378D2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познавательный видеоролик «Посуда в быту: что использовали наши предки». Обсуждают просмотренный видеоролик, беседуют с учителем, наблюдают за демонстрацией современных видов посуды, с опорой на наглядность называют различия между древней и современной посудой.</w:t>
            </w:r>
          </w:p>
          <w:p w14:paraId="311829E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зоной практических действий: кухней. Прослушивают правила работы на кухне, повторяют правила за учителем. Совместно с учителем определяют значимость специальной одежды для приготовления еды. Знакомятся с мебелью, бытовой техникой, видами посуды. Практическая работа совместно с учителем: подготовка места для приготовления пищи</w:t>
            </w:r>
          </w:p>
        </w:tc>
        <w:tc>
          <w:tcPr>
            <w:tcW w:w="3543" w:type="dxa"/>
          </w:tcPr>
          <w:p w14:paraId="3B156BE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познавательный видеоролик «Посуда в быту: что использовали наши предки». Обсуждают просмотренный видеоролик, беседуют с учителем, наблюдают за демонстрацией современных видов посуды,  называют различия между древней и современной посудой.</w:t>
            </w:r>
          </w:p>
          <w:p w14:paraId="112A8E2F">
            <w:pPr>
              <w:spacing w:after="0" w:line="240" w:lineRule="auto"/>
              <w:rPr>
                <w:rFonts w:ascii="Times New Roman" w:hAnsi="Times New Roman" w:eastAsia="Times New Roman" w:cs="Times New Roman"/>
                <w:sz w:val="24"/>
                <w:szCs w:val="24"/>
                <w:lang w:eastAsia="en-US"/>
              </w:rPr>
            </w:pPr>
          </w:p>
          <w:p w14:paraId="02A4676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зоной практических действий: кухней. Прослушивают правила работы на кухне, рассказывают изученные правила. Определяют значимость специальной одежды для приготовления еды. Знакомятся с мебелью, бытовой техникой, видами посуды. Практическая работа: подготовка места для приготовления пищи</w:t>
            </w:r>
          </w:p>
        </w:tc>
      </w:tr>
    </w:tbl>
    <w:p w14:paraId="77C1BDB7">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4"/>
        <w:gridCol w:w="835"/>
        <w:gridCol w:w="4268"/>
        <w:gridCol w:w="3686"/>
        <w:gridCol w:w="3543"/>
      </w:tblGrid>
      <w:tr w14:paraId="2EB36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6D401F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39</w:t>
            </w:r>
          </w:p>
        </w:tc>
        <w:tc>
          <w:tcPr>
            <w:tcW w:w="2664" w:type="dxa"/>
          </w:tcPr>
          <w:p w14:paraId="7BC41A94">
            <w:pPr>
              <w:spacing w:after="0" w:line="240" w:lineRule="auto"/>
              <w:rPr>
                <w:rFonts w:ascii="Times New Roman" w:hAnsi="Times New Roman" w:eastAsia="Calibri" w:cs="Times New Roman"/>
                <w:sz w:val="24"/>
                <w:lang w:eastAsia="en-US"/>
              </w:rPr>
            </w:pPr>
            <w:r>
              <w:rPr>
                <w:rFonts w:ascii="Times New Roman" w:hAnsi="Times New Roman" w:eastAsia="Calibri"/>
                <w:sz w:val="24"/>
                <w:szCs w:val="24"/>
                <w:lang w:eastAsia="en-US"/>
              </w:rPr>
              <w:t>Гигиена приготовления пищи. Виды посуды.</w:t>
            </w:r>
            <w:r>
              <w:rPr>
                <w:rFonts w:ascii="Times New Roman" w:hAnsi="Times New Roman" w:eastAsia="Calibri" w:cs="Times New Roman"/>
                <w:sz w:val="24"/>
                <w:lang w:eastAsia="en-US"/>
              </w:rPr>
              <w:t xml:space="preserve"> Кухонные принадлежности</w:t>
            </w:r>
          </w:p>
        </w:tc>
        <w:tc>
          <w:tcPr>
            <w:tcW w:w="835" w:type="dxa"/>
          </w:tcPr>
          <w:p w14:paraId="25358F4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3DC4A0AC">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 xml:space="preserve">Санитарно-гигиенические правила при приготовлении пищи. Соблюдение гигиену питания. Различать и называть виды посуды по назначению. </w:t>
            </w:r>
            <w:r>
              <w:rPr>
                <w:rFonts w:ascii="Times New Roman" w:hAnsi="Times New Roman" w:eastAsia="Times New Roman" w:cs="Times New Roman"/>
                <w:sz w:val="24"/>
                <w:szCs w:val="24"/>
                <w:lang w:eastAsia="en-US"/>
              </w:rPr>
              <w:t xml:space="preserve"> Знакомство с кухонными принадлежностями. Посуда и столовые приборы, их назначение.</w:t>
            </w:r>
          </w:p>
          <w:p w14:paraId="6EB8658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Работа на цифровой образовательной платформе</w:t>
            </w:r>
          </w:p>
          <w:p w14:paraId="28C6AB22">
            <w:pPr>
              <w:spacing w:after="0" w:line="360" w:lineRule="auto"/>
              <w:rPr>
                <w:rFonts w:ascii="Times New Roman" w:hAnsi="Times New Roman" w:eastAsia="Times New Roman" w:cs="Times New Roman"/>
                <w:sz w:val="24"/>
                <w:szCs w:val="24"/>
                <w:lang w:eastAsia="en-US"/>
              </w:rPr>
            </w:pPr>
          </w:p>
        </w:tc>
        <w:tc>
          <w:tcPr>
            <w:tcW w:w="3686" w:type="dxa"/>
          </w:tcPr>
          <w:p w14:paraId="6FF5621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кухонными принадлежностями, видами посуды. Просматривают презентацию «Виды посуды». Учатся различать кухонную посуду и столовую. Называют кухонные принадлежности с опорой на наглядность, рассказывают об их назначении. Выполняют задание на классификацию посуды «Кухонная и столовая посуда»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w:t>
            </w:r>
          </w:p>
          <w:p w14:paraId="00B8B93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работу в тетради: классификация предложенных изображений по теме «Виды посуды»</w:t>
            </w:r>
          </w:p>
        </w:tc>
        <w:tc>
          <w:tcPr>
            <w:tcW w:w="3543" w:type="dxa"/>
          </w:tcPr>
          <w:p w14:paraId="6CFEC7E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кухонными принадлежностями, видами посуды. Просматривают презентацию «Виды посуды». Различают кухонную посуду и столовую. Называют кухонные принадлежности, рассказывают об их назначении. Выполняют задание на классификацию посуды «Кухонная и столовая посуда»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w:t>
            </w:r>
          </w:p>
          <w:p w14:paraId="0AFC728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работу в тетради: заполняют таблицу «Виды посуды»</w:t>
            </w:r>
          </w:p>
        </w:tc>
      </w:tr>
      <w:tr w14:paraId="5A88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C95AED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40</w:t>
            </w:r>
          </w:p>
        </w:tc>
        <w:tc>
          <w:tcPr>
            <w:tcW w:w="2664" w:type="dxa"/>
          </w:tcPr>
          <w:p w14:paraId="57832EED">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Виды продуктов питания. Молоко и молочные продукты: виды</w:t>
            </w:r>
          </w:p>
          <w:p w14:paraId="1C6D0C8C">
            <w:pPr>
              <w:spacing w:after="0" w:line="240" w:lineRule="auto"/>
              <w:rPr>
                <w:rFonts w:ascii="Times New Roman" w:hAnsi="Times New Roman" w:eastAsia="Calibri"/>
                <w:sz w:val="24"/>
                <w:szCs w:val="24"/>
                <w:lang w:eastAsia="en-US"/>
              </w:rPr>
            </w:pPr>
          </w:p>
        </w:tc>
        <w:tc>
          <w:tcPr>
            <w:tcW w:w="835" w:type="dxa"/>
          </w:tcPr>
          <w:p w14:paraId="614EE3B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46C65A8D">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Значение молока и молочных продуктов в питании человека</w:t>
            </w:r>
          </w:p>
          <w:p w14:paraId="08B5CC36">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Просмотр видеоматериала «Молоко и молочные продукты». Обсуждение и анализ увиденного: описание продукта, классификация молочных продуктов. Запись в рабочую тетрадь: виды молока и молочных продуктов.</w:t>
            </w:r>
          </w:p>
          <w:p w14:paraId="3CE0A935">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Выполнение заданий на цифровой образовательной платформе</w:t>
            </w:r>
          </w:p>
        </w:tc>
        <w:tc>
          <w:tcPr>
            <w:tcW w:w="3686" w:type="dxa"/>
          </w:tcPr>
          <w:p w14:paraId="0B3F964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познавательный видеоролик «Молоко и молочные продукты»: обсуждают и анализируют увиденное с помощью учителя. С опорой на картинки описывают молочные продукты, классифицируют их. Оформляют запись в тетрадь: виды молока и молочных продуктов.</w:t>
            </w:r>
          </w:p>
          <w:p w14:paraId="7B54DFF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Выполняют задание «Молочные продукты»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p>
        </w:tc>
        <w:tc>
          <w:tcPr>
            <w:tcW w:w="3543" w:type="dxa"/>
          </w:tcPr>
          <w:p w14:paraId="02B9F5C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познавательный видеоролик «Молоко и молочные продукты»: обсуждают и анализируют увиденное. Описывают молочные продукты, классифицируют их. Выполняют работу на карточках «Молоко и его свойства». Оформляют запись в тетрадь: виды молока и молочных продуктов.</w:t>
            </w:r>
          </w:p>
          <w:p w14:paraId="7C5E025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Выполняют  задание «Молочные продукты»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p>
        </w:tc>
      </w:tr>
      <w:tr w14:paraId="59CF4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E8E68D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41</w:t>
            </w:r>
          </w:p>
        </w:tc>
        <w:tc>
          <w:tcPr>
            <w:tcW w:w="2664" w:type="dxa"/>
          </w:tcPr>
          <w:p w14:paraId="542C9580">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Молоко и молочные продукты: правила хранения. Значение кипячения молока</w:t>
            </w:r>
          </w:p>
        </w:tc>
        <w:tc>
          <w:tcPr>
            <w:tcW w:w="835" w:type="dxa"/>
          </w:tcPr>
          <w:p w14:paraId="3BBFAD8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5146D5E3">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Значение молока и молочных продуктов в питании человека. Работа по карточке «Молоко и его свойства».</w:t>
            </w:r>
          </w:p>
          <w:p w14:paraId="3491962F">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Работа с таблицей «Состав молока». Чтение карточки о значении кипячения молока</w:t>
            </w:r>
          </w:p>
          <w:p w14:paraId="71FC7716">
            <w:pPr>
              <w:spacing w:after="0" w:line="360" w:lineRule="auto"/>
              <w:rPr>
                <w:rFonts w:ascii="Times New Roman" w:hAnsi="Times New Roman" w:eastAsia="Times New Roman" w:cs="Times New Roman"/>
                <w:sz w:val="24"/>
                <w:szCs w:val="24"/>
                <w:lang w:eastAsia="en-US"/>
              </w:rPr>
            </w:pPr>
          </w:p>
        </w:tc>
        <w:tc>
          <w:tcPr>
            <w:tcW w:w="3686" w:type="dxa"/>
          </w:tcPr>
          <w:p w14:paraId="256A84B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Беседуют с учителем о значении молока и молочных продуктов в питании человека.</w:t>
            </w:r>
          </w:p>
          <w:p w14:paraId="314D8CB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работу на карточках «Молоко и его свойства».</w:t>
            </w:r>
          </w:p>
          <w:p w14:paraId="4221C47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значении кипячения молока. Отвечают на вопросы учителя по прочитанному тексту. Записывают в тетрадь правила хранения молочных продуктов</w:t>
            </w:r>
          </w:p>
        </w:tc>
        <w:tc>
          <w:tcPr>
            <w:tcW w:w="3543" w:type="dxa"/>
          </w:tcPr>
          <w:p w14:paraId="6DFB5D7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Беседуют с учителем о значении молока и молочных продуктов в питании человека.</w:t>
            </w:r>
          </w:p>
          <w:p w14:paraId="7470642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работу на карточках «Молоко и его свойства».</w:t>
            </w:r>
          </w:p>
          <w:p w14:paraId="72C6A4B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значении кипячения молока. Отвечают на вопросы учителя по прочитанному тексту. Записывают в тетрадь правила хранения молочных продуктов</w:t>
            </w:r>
          </w:p>
        </w:tc>
      </w:tr>
      <w:tr w14:paraId="3B5BD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78CBC7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42</w:t>
            </w:r>
          </w:p>
        </w:tc>
        <w:tc>
          <w:tcPr>
            <w:tcW w:w="2664" w:type="dxa"/>
          </w:tcPr>
          <w:p w14:paraId="0AE0A2BC">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Виды блюд, приготовляемых на основе молока (каши, молочный суп)</w:t>
            </w:r>
          </w:p>
        </w:tc>
        <w:tc>
          <w:tcPr>
            <w:tcW w:w="835" w:type="dxa"/>
          </w:tcPr>
          <w:p w14:paraId="615A6E4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5F663D52">
            <w:pPr>
              <w:autoSpaceDE w:val="0"/>
              <w:autoSpaceDN w:val="0"/>
              <w:adjustRightInd w:val="0"/>
              <w:spacing w:after="0" w:line="240" w:lineRule="auto"/>
              <w:rPr>
                <w:rFonts w:ascii="Times New Roman" w:hAnsi="Times New Roman" w:eastAsia="Calibri"/>
                <w:bCs/>
                <w:sz w:val="24"/>
                <w:szCs w:val="24"/>
                <w:lang w:eastAsia="en-US"/>
              </w:rPr>
            </w:pPr>
            <w:r>
              <w:rPr>
                <w:rFonts w:ascii="Times New Roman" w:hAnsi="Times New Roman" w:eastAsia="Calibri"/>
                <w:bCs/>
                <w:sz w:val="24"/>
                <w:szCs w:val="24"/>
                <w:lang w:eastAsia="en-US"/>
              </w:rPr>
              <w:t>Беседа с элементами демонстрации блюд из молока. Игровая ситуация «Угадай по описанию». Изучение требований к приготовлению блюд из молока. Работа с таблицей «Технология приготовления молочного супа». Чтение инструкции «Правила ТБ и ОТ с горячей жидкостью»</w:t>
            </w:r>
          </w:p>
          <w:p w14:paraId="67067AB3">
            <w:pPr>
              <w:spacing w:after="0" w:line="240" w:lineRule="auto"/>
              <w:rPr>
                <w:rFonts w:ascii="Times New Roman" w:hAnsi="Times New Roman" w:eastAsia="Calibri"/>
                <w:sz w:val="24"/>
                <w:szCs w:val="24"/>
                <w:lang w:eastAsia="en-US"/>
              </w:rPr>
            </w:pPr>
          </w:p>
        </w:tc>
        <w:tc>
          <w:tcPr>
            <w:tcW w:w="3686" w:type="dxa"/>
          </w:tcPr>
          <w:p w14:paraId="4054F05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«Блюда из молока». Читают текст о требованиях к приготовлению блюд из молока, записывают основные требования в тетрадь. Совместно с учителем работают с таблицей «Технология приготовления молочного супа». Записывают алгоритм приготовления молочного супа в тетрадь.  Слушают правила по работе с горячей жидкостью, повторяют правила за учителем</w:t>
            </w:r>
          </w:p>
        </w:tc>
        <w:tc>
          <w:tcPr>
            <w:tcW w:w="3543" w:type="dxa"/>
          </w:tcPr>
          <w:p w14:paraId="6786D1E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«Блюда из молока». Читают текст о требованиях к приготовлению блюд из молока, записывают основные требования в тетрадь. Совместно с учителем работают с таблицей «Технология приготовления молочного супа». Записывают алгоритм приготовления молочного супа в тетрадь.  Слушают правила по работе с горячей жидкостью, повторяют правила за учителем</w:t>
            </w:r>
          </w:p>
        </w:tc>
      </w:tr>
      <w:tr w14:paraId="163A8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275E47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43</w:t>
            </w:r>
          </w:p>
        </w:tc>
        <w:tc>
          <w:tcPr>
            <w:tcW w:w="2664" w:type="dxa"/>
          </w:tcPr>
          <w:p w14:paraId="1DF3E16F">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Хлеб и хлебобулочные изделия. Виды хлебной продукции</w:t>
            </w:r>
          </w:p>
        </w:tc>
        <w:tc>
          <w:tcPr>
            <w:tcW w:w="835" w:type="dxa"/>
          </w:tcPr>
          <w:p w14:paraId="535DF3C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18888C4B">
            <w:pPr>
              <w:autoSpaceDE w:val="0"/>
              <w:autoSpaceDN w:val="0"/>
              <w:adjustRightInd w:val="0"/>
              <w:spacing w:after="0" w:line="240" w:lineRule="auto"/>
              <w:rPr>
                <w:rFonts w:ascii="Times New Roman" w:hAnsi="Times New Roman" w:eastAsia="Calibri"/>
                <w:bCs/>
                <w:sz w:val="24"/>
                <w:szCs w:val="24"/>
                <w:lang w:eastAsia="en-US"/>
              </w:rPr>
            </w:pPr>
            <w:r>
              <w:rPr>
                <w:rFonts w:ascii="Times New Roman" w:hAnsi="Times New Roman" w:eastAsia="Calibri"/>
                <w:sz w:val="24"/>
                <w:szCs w:val="24"/>
                <w:lang w:eastAsia="en-US"/>
              </w:rPr>
              <w:t>Просмотр видеофрагмента «История хлеба в России». Обсуждение и анализ увиденного. Виды хлеба, полезные свойства и хранение хлеба. Знание и различие видов хлебной продукции</w:t>
            </w:r>
          </w:p>
        </w:tc>
        <w:tc>
          <w:tcPr>
            <w:tcW w:w="3686" w:type="dxa"/>
          </w:tcPr>
          <w:p w14:paraId="4B687BF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познавательный видеоролик «История хлеба в России». Обсуждают и анализируют просмотренный видеофрагмент совместно с учителем. Знакомятся с профессией «Пекарь»: обсуждают особенности ремесла, обязанности, что должен знать и уметь пекарь. Знакомятся с информацией в презентации о виде хлеба, его полезных свойствах и хранении. Записывают основное в тетрадь. Называют и различают виды хлебной продукции с опорой на картинки</w:t>
            </w:r>
          </w:p>
        </w:tc>
        <w:tc>
          <w:tcPr>
            <w:tcW w:w="3543" w:type="dxa"/>
          </w:tcPr>
          <w:p w14:paraId="0A5219A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познавательный видеоролик «История хлеба в России». Обсуждают и анализируют просмотренный видеофрагмент совместно с учителем. Знакомятся с профессией «Пекарь»: обсуждают особенности ремесла, обязанности, что должен знать и уметь пекарь. Знакомятся с информацией в презентации о виде хлеба, его полезных свойствах и хранении. Записывают основное в тетрадь. Называют и различают виды хлебной продукции с опорой на картинки</w:t>
            </w:r>
          </w:p>
        </w:tc>
      </w:tr>
      <w:tr w14:paraId="26AC5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5F249E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44</w:t>
            </w:r>
          </w:p>
        </w:tc>
        <w:tc>
          <w:tcPr>
            <w:tcW w:w="2664" w:type="dxa"/>
          </w:tcPr>
          <w:p w14:paraId="64827AAC">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Хлеб и хлебобулочные изделия. Правила хранения хлебобулочных изделий</w:t>
            </w:r>
          </w:p>
        </w:tc>
        <w:tc>
          <w:tcPr>
            <w:tcW w:w="835" w:type="dxa"/>
          </w:tcPr>
          <w:p w14:paraId="6A93BF1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6D8F4C96">
            <w:pPr>
              <w:autoSpaceDE w:val="0"/>
              <w:autoSpaceDN w:val="0"/>
              <w:adjustRightInd w:val="0"/>
              <w:spacing w:after="0" w:line="240" w:lineRule="auto"/>
              <w:ind w:firstLine="33"/>
              <w:rPr>
                <w:rFonts w:ascii="Times New Roman" w:hAnsi="Times New Roman" w:eastAsia="Calibri"/>
                <w:sz w:val="24"/>
                <w:szCs w:val="24"/>
                <w:lang w:eastAsia="en-US"/>
              </w:rPr>
            </w:pPr>
            <w:r>
              <w:rPr>
                <w:rFonts w:ascii="Times New Roman" w:hAnsi="Times New Roman" w:eastAsia="Calibri"/>
                <w:sz w:val="24"/>
                <w:szCs w:val="24"/>
                <w:lang w:eastAsia="en-US"/>
              </w:rPr>
              <w:t xml:space="preserve">Классифицировать хлеб и хлебобулочные изделия: по виду муки, по рецептуре, по способу выпечки. Правила хранения хлебобулочных изделий. </w:t>
            </w:r>
            <w:r>
              <w:rPr>
                <w:rFonts w:ascii="Times New Roman" w:hAnsi="Times New Roman" w:eastAsia="Times New Roman" w:cs="Times New Roman"/>
                <w:sz w:val="24"/>
                <w:szCs w:val="24"/>
                <w:lang w:eastAsia="en-US"/>
              </w:rPr>
              <w:t xml:space="preserve"> Правила нарезки хлеба. </w:t>
            </w:r>
            <w:r>
              <w:rPr>
                <w:rFonts w:ascii="Times New Roman" w:hAnsi="Times New Roman" w:eastAsia="Calibri"/>
                <w:sz w:val="24"/>
                <w:szCs w:val="24"/>
                <w:lang w:eastAsia="en-US"/>
              </w:rPr>
              <w:t xml:space="preserve">Практическая работа – нарезка хлеба. </w:t>
            </w:r>
            <w:r>
              <w:rPr>
                <w:rFonts w:ascii="Times New Roman" w:hAnsi="Times New Roman" w:eastAsia="Times New Roman" w:cs="Times New Roman"/>
                <w:sz w:val="24"/>
                <w:szCs w:val="24"/>
                <w:lang w:eastAsia="en-US"/>
              </w:rPr>
              <w:t>Правила безопасной работы режущими инструментами</w:t>
            </w:r>
          </w:p>
          <w:p w14:paraId="414B35F6">
            <w:pPr>
              <w:autoSpaceDE w:val="0"/>
              <w:autoSpaceDN w:val="0"/>
              <w:adjustRightInd w:val="0"/>
              <w:spacing w:after="0" w:line="240" w:lineRule="auto"/>
              <w:rPr>
                <w:rFonts w:ascii="Times New Roman" w:hAnsi="Times New Roman" w:eastAsia="Calibri"/>
                <w:sz w:val="24"/>
                <w:szCs w:val="24"/>
                <w:lang w:eastAsia="en-US"/>
              </w:rPr>
            </w:pPr>
          </w:p>
        </w:tc>
        <w:tc>
          <w:tcPr>
            <w:tcW w:w="3686" w:type="dxa"/>
          </w:tcPr>
          <w:p w14:paraId="7E05076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правилах хранения хлебобулочных изделий. Записывают правила в тетрадь. Называют и различают виды хлебной продукции.</w:t>
            </w:r>
          </w:p>
          <w:p w14:paraId="0878D33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нарезки хлебных изделий. Знакомятся с правилами безопасной работы с режущими предметами. Называют использующие инструменты для нарезки хлеба с опорой на наглядность. Выполняют практическую работу под руководством учителя –  нарезка хлеба</w:t>
            </w:r>
          </w:p>
        </w:tc>
        <w:tc>
          <w:tcPr>
            <w:tcW w:w="3543" w:type="dxa"/>
          </w:tcPr>
          <w:p w14:paraId="1FA65C4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Читают текст о правилах хранения хлебобулочных изделий. Записывают правила в тетрадь. </w:t>
            </w:r>
            <w:r>
              <w:rPr>
                <w:rFonts w:ascii="Times New Roman" w:hAnsi="Times New Roman" w:eastAsia="Calibri"/>
                <w:sz w:val="24"/>
                <w:szCs w:val="24"/>
                <w:lang w:eastAsia="en-US"/>
              </w:rPr>
              <w:t xml:space="preserve"> Классифицируют хлеб и хлебобулочные изделия: по виду муки, по рецептуре, по способу выпечки. </w:t>
            </w:r>
            <w:r>
              <w:rPr>
                <w:rFonts w:ascii="Times New Roman" w:hAnsi="Times New Roman" w:eastAsia="Times New Roman" w:cs="Times New Roman"/>
                <w:sz w:val="24"/>
                <w:szCs w:val="24"/>
                <w:lang w:eastAsia="en-US"/>
              </w:rPr>
              <w:t xml:space="preserve"> Рассказывают правила безопасной работы с режущими инструментами. Называют инструменты, которые используют при нарезке хлеба.</w:t>
            </w:r>
            <w:r>
              <w:rPr>
                <w:rFonts w:ascii="Times New Roman" w:hAnsi="Times New Roman" w:eastAsia="Times New Roman" w:cs="Times New Roman"/>
                <w:sz w:val="24"/>
                <w:szCs w:val="24"/>
                <w:lang w:eastAsia="en-US"/>
              </w:rPr>
              <w:br w:type="textWrapping"/>
            </w:r>
            <w:r>
              <w:rPr>
                <w:rFonts w:ascii="Times New Roman" w:hAnsi="Times New Roman" w:eastAsia="Times New Roman" w:cs="Times New Roman"/>
                <w:sz w:val="24"/>
                <w:szCs w:val="24"/>
                <w:lang w:eastAsia="en-US"/>
              </w:rPr>
              <w:t>Выполняют практическую работу – нарезка хлеба</w:t>
            </w:r>
          </w:p>
        </w:tc>
      </w:tr>
      <w:tr w14:paraId="76D1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5BA4AA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45</w:t>
            </w:r>
          </w:p>
        </w:tc>
        <w:tc>
          <w:tcPr>
            <w:tcW w:w="2664" w:type="dxa"/>
          </w:tcPr>
          <w:p w14:paraId="35059C0D">
            <w:pPr>
              <w:spacing w:after="0" w:line="240" w:lineRule="auto"/>
              <w:rPr>
                <w:rFonts w:ascii="Times New Roman" w:hAnsi="Times New Roman" w:eastAsia="Calibri"/>
                <w:sz w:val="24"/>
                <w:szCs w:val="24"/>
                <w:lang w:eastAsia="en-US"/>
              </w:rPr>
            </w:pPr>
            <w:r>
              <w:rPr>
                <w:rFonts w:ascii="Times New Roman" w:hAnsi="Times New Roman" w:eastAsia="Calibri" w:cs="Times New Roman"/>
                <w:sz w:val="24"/>
                <w:lang w:eastAsia="en-US"/>
              </w:rPr>
              <w:t>Чай. Правила заваривания чая</w:t>
            </w:r>
          </w:p>
        </w:tc>
        <w:tc>
          <w:tcPr>
            <w:tcW w:w="835" w:type="dxa"/>
          </w:tcPr>
          <w:p w14:paraId="246D2C7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68802D76">
            <w:pPr>
              <w:autoSpaceDE w:val="0"/>
              <w:autoSpaceDN w:val="0"/>
              <w:adjustRightInd w:val="0"/>
              <w:spacing w:after="0" w:line="240" w:lineRule="auto"/>
              <w:ind w:firstLine="33"/>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Способы заваривания чая</w:t>
            </w:r>
          </w:p>
        </w:tc>
        <w:tc>
          <w:tcPr>
            <w:tcW w:w="3686" w:type="dxa"/>
          </w:tcPr>
          <w:p w14:paraId="55C0DA7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видами заваривания чая. Наблюдают за демонстрацией, как правильно заваривать чай. Просматривают познавательный видеоролик «Сбор чая». Выполняют практическое задание с помощью учителя: заваривание чая</w:t>
            </w:r>
          </w:p>
        </w:tc>
        <w:tc>
          <w:tcPr>
            <w:tcW w:w="3543" w:type="dxa"/>
          </w:tcPr>
          <w:p w14:paraId="5583A26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Рассказывают о видах заваривания чая и о правилах заваривания чая.  Просматривают познавательный видеоролик «Сбор чая». Выполняют письменное задание в тетради. Выполняют практическое задание: заваривание чая</w:t>
            </w:r>
          </w:p>
        </w:tc>
      </w:tr>
      <w:tr w14:paraId="69C3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E79928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46</w:t>
            </w:r>
          </w:p>
        </w:tc>
        <w:tc>
          <w:tcPr>
            <w:tcW w:w="2664" w:type="dxa"/>
          </w:tcPr>
          <w:p w14:paraId="2497251B">
            <w:pPr>
              <w:spacing w:after="0" w:line="240" w:lineRule="auto"/>
              <w:rPr>
                <w:rFonts w:ascii="Times New Roman" w:hAnsi="Times New Roman" w:eastAsia="Calibri" w:cs="Times New Roman"/>
                <w:sz w:val="24"/>
                <w:lang w:eastAsia="en-US"/>
              </w:rPr>
            </w:pPr>
            <w:r>
              <w:rPr>
                <w:rFonts w:ascii="Times New Roman" w:hAnsi="Times New Roman" w:eastAsia="Times New Roman" w:cs="Times New Roman"/>
                <w:sz w:val="24"/>
                <w:szCs w:val="24"/>
                <w:lang w:eastAsia="ru-RU"/>
              </w:rPr>
              <w:t>Прием пищи. Первые, вторые и третьи блюда: виды, значение</w:t>
            </w:r>
          </w:p>
        </w:tc>
        <w:tc>
          <w:tcPr>
            <w:tcW w:w="835" w:type="dxa"/>
          </w:tcPr>
          <w:p w14:paraId="2E506A2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75753C71">
            <w:pPr>
              <w:spacing w:after="0" w:line="240" w:lineRule="auto"/>
              <w:rPr>
                <w:rFonts w:eastAsia="Calibri"/>
                <w:lang w:eastAsia="en-US"/>
              </w:rPr>
            </w:pPr>
            <w:r>
              <w:rPr>
                <w:rFonts w:ascii="Times New Roman" w:hAnsi="Times New Roman" w:eastAsia="Times New Roman" w:cs="Times New Roman"/>
                <w:sz w:val="24"/>
                <w:szCs w:val="24"/>
                <w:lang w:eastAsia="en-US"/>
              </w:rPr>
              <w:t>Значение первого, второго и третьего блюда в режиме питания человека</w:t>
            </w:r>
          </w:p>
        </w:tc>
        <w:tc>
          <w:tcPr>
            <w:tcW w:w="3686" w:type="dxa"/>
          </w:tcPr>
          <w:p w14:paraId="7FCDD2E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приема пищи. Беседуют с учителем о значении правильного режима питания для здоровья и жизни человека. Составляют из раздаточных материалов/картинок меню на неделю</w:t>
            </w:r>
          </w:p>
        </w:tc>
        <w:tc>
          <w:tcPr>
            <w:tcW w:w="3543" w:type="dxa"/>
          </w:tcPr>
          <w:p w14:paraId="0286244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приема пищи. Беседуют с учителем о значении правильного режима питания для здоровья и жизни человека. Составляют из раздаточных материалов/картинок меню на неделю</w:t>
            </w:r>
          </w:p>
        </w:tc>
      </w:tr>
      <w:tr w14:paraId="3F620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D40021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47</w:t>
            </w:r>
          </w:p>
        </w:tc>
        <w:tc>
          <w:tcPr>
            <w:tcW w:w="2664" w:type="dxa"/>
          </w:tcPr>
          <w:p w14:paraId="59E278BD">
            <w:pPr>
              <w:spacing w:after="0" w:line="240" w:lineRule="auto"/>
              <w:contextualSpacing/>
              <w:rPr>
                <w:rFonts w:ascii="Times New Roman" w:hAnsi="Times New Roman" w:eastAsia="Calibri" w:cs="Times New Roman"/>
                <w:sz w:val="24"/>
                <w:lang w:eastAsia="en-US"/>
              </w:rPr>
            </w:pPr>
            <w:r>
              <w:rPr>
                <w:rFonts w:ascii="Times New Roman" w:hAnsi="Times New Roman" w:eastAsia="Calibri" w:cs="Times New Roman"/>
                <w:sz w:val="24"/>
                <w:lang w:eastAsia="en-US"/>
              </w:rPr>
              <w:t>Завтрак.</w:t>
            </w:r>
          </w:p>
          <w:p w14:paraId="01A27B1C">
            <w:pPr>
              <w:spacing w:after="0" w:line="240" w:lineRule="auto"/>
              <w:rPr>
                <w:rFonts w:ascii="Times New Roman" w:hAnsi="Times New Roman" w:eastAsia="Calibri" w:cs="Times New Roman"/>
                <w:sz w:val="24"/>
                <w:lang w:eastAsia="en-US"/>
              </w:rPr>
            </w:pPr>
            <w:r>
              <w:rPr>
                <w:rFonts w:ascii="Times New Roman" w:hAnsi="Times New Roman" w:eastAsia="Times New Roman" w:cs="Times New Roman"/>
                <w:sz w:val="24"/>
                <w:szCs w:val="24"/>
                <w:lang w:eastAsia="ru-RU"/>
              </w:rPr>
              <w:t>Составление меню для завтрака</w:t>
            </w:r>
          </w:p>
        </w:tc>
        <w:tc>
          <w:tcPr>
            <w:tcW w:w="835" w:type="dxa"/>
          </w:tcPr>
          <w:p w14:paraId="0FF7AB7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67682016">
            <w:pPr>
              <w:spacing w:after="0" w:line="240" w:lineRule="auto"/>
              <w:rPr>
                <w:rFonts w:eastAsia="Calibri"/>
                <w:lang w:eastAsia="en-US"/>
              </w:rPr>
            </w:pPr>
            <w:r>
              <w:rPr>
                <w:rFonts w:ascii="Times New Roman" w:hAnsi="Times New Roman" w:eastAsia="Times New Roman" w:cs="Times New Roman"/>
                <w:sz w:val="24"/>
                <w:szCs w:val="24"/>
                <w:lang w:eastAsia="en-US"/>
              </w:rPr>
              <w:t>Завтрак. Правила к месту приготовления пищи и его оборудование</w:t>
            </w:r>
          </w:p>
        </w:tc>
        <w:tc>
          <w:tcPr>
            <w:tcW w:w="3686" w:type="dxa"/>
          </w:tcPr>
          <w:p w14:paraId="37F69E2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блюдами, которые можно приготовить на завтрак, отмечают, какие ингредиенты нужны для приготовления этих блюд. Читают информацию о пользе и важности завтрака в режиме дня</w:t>
            </w:r>
          </w:p>
        </w:tc>
        <w:tc>
          <w:tcPr>
            <w:tcW w:w="3543" w:type="dxa"/>
          </w:tcPr>
          <w:p w14:paraId="7D286BE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Рассказывают о блюдах, которые готовят на завтрак и какие ингредиенты нужны для их приготовления. Рассказывают о важности завтрака в режиме дня</w:t>
            </w:r>
          </w:p>
        </w:tc>
      </w:tr>
      <w:tr w14:paraId="2F22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2B45FA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48</w:t>
            </w:r>
          </w:p>
        </w:tc>
        <w:tc>
          <w:tcPr>
            <w:tcW w:w="2664" w:type="dxa"/>
          </w:tcPr>
          <w:p w14:paraId="58790418">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Сервировка стола к завтраку. Посуда для завтрака. Повторный инструктаж по охране труда</w:t>
            </w:r>
          </w:p>
        </w:tc>
        <w:tc>
          <w:tcPr>
            <w:tcW w:w="835" w:type="dxa"/>
          </w:tcPr>
          <w:p w14:paraId="54143BB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4A654D0C">
            <w:pPr>
              <w:spacing w:after="0" w:line="240" w:lineRule="auto"/>
              <w:rPr>
                <w:rFonts w:ascii="Times New Roman" w:hAnsi="Times New Roman" w:eastAsia="Calibri" w:cs="Times New Roman"/>
                <w:lang w:eastAsia="en-US"/>
              </w:rPr>
            </w:pPr>
            <w:r>
              <w:rPr>
                <w:rFonts w:ascii="Times New Roman" w:hAnsi="Times New Roman" w:eastAsia="Calibri" w:cs="Times New Roman"/>
                <w:sz w:val="24"/>
                <w:lang w:eastAsia="en-US"/>
              </w:rPr>
              <w:t>Правила сервировки стола с учетом различных меню к завтраку</w:t>
            </w:r>
          </w:p>
        </w:tc>
        <w:tc>
          <w:tcPr>
            <w:tcW w:w="3686" w:type="dxa"/>
          </w:tcPr>
          <w:p w14:paraId="239C436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сервировки стола к завтраку. Называют посуду и приборы. Выполняют практическое задание совместно с учителем: сервировка стола к завтраку. Рассказывают инструктаж к месту приготовления пищи с опорой на раздаточные картинки</w:t>
            </w:r>
          </w:p>
          <w:p w14:paraId="199D0B13">
            <w:pPr>
              <w:spacing w:after="0" w:line="240" w:lineRule="auto"/>
              <w:rPr>
                <w:rFonts w:ascii="Times New Roman" w:hAnsi="Times New Roman" w:eastAsia="Times New Roman" w:cs="Times New Roman"/>
                <w:sz w:val="24"/>
                <w:szCs w:val="24"/>
                <w:lang w:eastAsia="en-US"/>
              </w:rPr>
            </w:pPr>
          </w:p>
        </w:tc>
        <w:tc>
          <w:tcPr>
            <w:tcW w:w="3543" w:type="dxa"/>
          </w:tcPr>
          <w:p w14:paraId="344B070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Рассказывают правила сервировки стола к завтраку  учетом нескольких меню. Выполняют практическое задание: сервировка стола к завтраку.</w:t>
            </w:r>
          </w:p>
          <w:p w14:paraId="19A3822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к месту приготовления пищи и его оборудования. Выполняют задание на карточках</w:t>
            </w:r>
          </w:p>
        </w:tc>
      </w:tr>
      <w:tr w14:paraId="017F4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60C8AE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49</w:t>
            </w:r>
          </w:p>
        </w:tc>
        <w:tc>
          <w:tcPr>
            <w:tcW w:w="2664" w:type="dxa"/>
          </w:tcPr>
          <w:p w14:paraId="668F1668">
            <w:pPr>
              <w:spacing w:after="0" w:line="240" w:lineRule="auto"/>
              <w:rPr>
                <w:rFonts w:ascii="Times New Roman" w:hAnsi="Times New Roman" w:eastAsia="Calibri" w:cs="Times New Roman"/>
                <w:sz w:val="24"/>
                <w:lang w:eastAsia="en-US"/>
              </w:rPr>
            </w:pPr>
            <w:r>
              <w:rPr>
                <w:rFonts w:ascii="Times New Roman" w:hAnsi="Times New Roman" w:eastAsia="Times New Roman" w:cs="Times New Roman"/>
                <w:sz w:val="24"/>
                <w:szCs w:val="24"/>
                <w:lang w:eastAsia="ru-RU"/>
              </w:rPr>
              <w:t xml:space="preserve">Приготовление некоторых блюд для завтрака. Виды </w:t>
            </w:r>
            <w:r>
              <w:rPr>
                <w:rFonts w:ascii="Times New Roman" w:hAnsi="Times New Roman" w:eastAsia="Calibri" w:cs="Times New Roman"/>
                <w:sz w:val="24"/>
                <w:lang w:eastAsia="en-US"/>
              </w:rPr>
              <w:t xml:space="preserve"> бутербродов</w:t>
            </w:r>
          </w:p>
        </w:tc>
        <w:tc>
          <w:tcPr>
            <w:tcW w:w="835" w:type="dxa"/>
          </w:tcPr>
          <w:p w14:paraId="12C39E6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44DF7CAF">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Виды блюд, не требующих тепловой обработки; виды бутербродов.</w:t>
            </w:r>
          </w:p>
          <w:p w14:paraId="4CBBDC7D">
            <w:pPr>
              <w:spacing w:after="0" w:line="240" w:lineRule="auto"/>
              <w:rPr>
                <w:rFonts w:eastAsia="Calibri"/>
                <w:lang w:eastAsia="en-US"/>
              </w:rPr>
            </w:pPr>
            <w:r>
              <w:rPr>
                <w:rFonts w:ascii="Times New Roman" w:hAnsi="Times New Roman" w:eastAsia="Calibri" w:cs="Times New Roman"/>
                <w:sz w:val="24"/>
                <w:lang w:eastAsia="en-US"/>
              </w:rPr>
              <w:t>Отбор необходимых продуктов для приготовления завтрака</w:t>
            </w:r>
          </w:p>
        </w:tc>
        <w:tc>
          <w:tcPr>
            <w:tcW w:w="3686" w:type="dxa"/>
          </w:tcPr>
          <w:p w14:paraId="27B6FDB6">
            <w:pPr>
              <w:spacing w:after="0" w:line="240" w:lineRule="auto"/>
              <w:ind w:firstLine="33"/>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en-US"/>
              </w:rPr>
              <w:t xml:space="preserve">Знакомятся с видами блюд, не требующих тепловой обработки, с видами бутербродов. Различают и называют виды бутербродов с опорой на наглядность. </w:t>
            </w:r>
            <w:r>
              <w:rPr>
                <w:rFonts w:ascii="Times New Roman" w:hAnsi="Times New Roman" w:eastAsia="Calibri" w:cs="Times New Roman"/>
                <w:sz w:val="24"/>
                <w:szCs w:val="24"/>
                <w:lang w:eastAsia="en-US"/>
              </w:rPr>
              <w:t xml:space="preserve"> Выполняют упражнения по классификации бутербродов по способу приготовления: холодные и горячие; открытые и закрытые; закусочные. Записывают в рабочую тетрадь виды бутербродов.</w:t>
            </w:r>
          </w:p>
          <w:p w14:paraId="780C43C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«Виды бутербродов». Записывают в тетрадь рецепты приготовления простых бутербродов и канапе</w:t>
            </w:r>
          </w:p>
        </w:tc>
        <w:tc>
          <w:tcPr>
            <w:tcW w:w="3543" w:type="dxa"/>
          </w:tcPr>
          <w:p w14:paraId="69E02EA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Рассказывают о видах бутербродов, чем они отличаются, к какому меню они относятся. Называют ингредиенты для различных видов бутербродов.  Просматривают презентацию «Виды бутербродов».</w:t>
            </w:r>
          </w:p>
          <w:p w14:paraId="08C6BF9D">
            <w:pPr>
              <w:spacing w:after="0" w:line="240" w:lineRule="auto"/>
              <w:ind w:firstLine="33"/>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Выполняют упражнения по классификации бутербродов по способу приготовления: холодные и горячие; открытые и закрытые; закусочные. Записывают в рабочую тетрадь виды бутербродов.</w:t>
            </w:r>
          </w:p>
          <w:p w14:paraId="2FC442A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Записывают в тетрадь рецепты различных видов бутербродов</w:t>
            </w:r>
          </w:p>
        </w:tc>
      </w:tr>
      <w:tr w14:paraId="118A5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9E63F5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50</w:t>
            </w:r>
          </w:p>
        </w:tc>
        <w:tc>
          <w:tcPr>
            <w:tcW w:w="2664" w:type="dxa"/>
          </w:tcPr>
          <w:p w14:paraId="1E263AE4">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lang w:eastAsia="en-US"/>
              </w:rPr>
              <w:t>Приготовление бутербродов: простых и сложных,  канапе</w:t>
            </w:r>
          </w:p>
        </w:tc>
        <w:tc>
          <w:tcPr>
            <w:tcW w:w="835" w:type="dxa"/>
          </w:tcPr>
          <w:p w14:paraId="169BBE8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6BA6A53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Практическая работа: приготовление различных видов бутербродов.</w:t>
            </w:r>
          </w:p>
          <w:p w14:paraId="376FA2C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Отбор необходимых продуктов для приготовления завтрака</w:t>
            </w:r>
          </w:p>
        </w:tc>
        <w:tc>
          <w:tcPr>
            <w:tcW w:w="3686" w:type="dxa"/>
          </w:tcPr>
          <w:p w14:paraId="7FA69242">
            <w:pPr>
              <w:spacing w:after="0" w:line="240" w:lineRule="auto"/>
              <w:ind w:firstLine="33"/>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Называют инструменты и приспособления для нарезания продуктов.</w:t>
            </w:r>
          </w:p>
          <w:p w14:paraId="12260C7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работы с режущими инструментами и подготовки места для приготовления пищи. Выполняют практическое задание: готовят простой вид бутерброда и канапе с помощью учителя</w:t>
            </w:r>
          </w:p>
        </w:tc>
        <w:tc>
          <w:tcPr>
            <w:tcW w:w="3543" w:type="dxa"/>
          </w:tcPr>
          <w:p w14:paraId="54FFE101">
            <w:pPr>
              <w:spacing w:after="0" w:line="240" w:lineRule="auto"/>
              <w:ind w:firstLine="33"/>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Называют инструменты и приспособления для нарезания продуктов.</w:t>
            </w:r>
          </w:p>
          <w:p w14:paraId="7C32CE7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Рассказывают правила работы с режущими инструментами. Готовят рабочее место для приготовления пищи. Выполняют практическое задание: готовят различные виды бутербродов</w:t>
            </w:r>
          </w:p>
        </w:tc>
      </w:tr>
      <w:tr w14:paraId="4DBA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2A47C2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51</w:t>
            </w:r>
          </w:p>
        </w:tc>
        <w:tc>
          <w:tcPr>
            <w:tcW w:w="2664" w:type="dxa"/>
          </w:tcPr>
          <w:p w14:paraId="3A27C4BD">
            <w:pPr>
              <w:spacing w:after="0" w:line="240" w:lineRule="auto"/>
              <w:rPr>
                <w:rFonts w:ascii="Times New Roman" w:hAnsi="Times New Roman" w:eastAsia="Calibri" w:cs="Times New Roman"/>
                <w:sz w:val="24"/>
                <w:lang w:eastAsia="en-US"/>
              </w:rPr>
            </w:pPr>
            <w:r>
              <w:rPr>
                <w:rFonts w:ascii="Times New Roman" w:hAnsi="Times New Roman" w:eastAsia="Times New Roman" w:cs="Times New Roman"/>
                <w:sz w:val="24"/>
                <w:szCs w:val="24"/>
                <w:lang w:eastAsia="ru-RU"/>
              </w:rPr>
              <w:t>Приготовление некоторых блюд для завтрака.</w:t>
            </w:r>
          </w:p>
          <w:p w14:paraId="6B2D1986">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lang w:eastAsia="en-US"/>
              </w:rPr>
              <w:t>Блюда из яиц</w:t>
            </w:r>
          </w:p>
        </w:tc>
        <w:tc>
          <w:tcPr>
            <w:tcW w:w="835" w:type="dxa"/>
          </w:tcPr>
          <w:p w14:paraId="13C32C4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4179931C">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Блюда для завтрака. Блюда из яиц.</w:t>
            </w:r>
          </w:p>
          <w:p w14:paraId="0CB95706">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Определение категории яиц. Полезные свойства яиц. Санитарно-гигиенические правила при использовании куриных яиц</w:t>
            </w:r>
          </w:p>
          <w:p w14:paraId="50019F70">
            <w:pPr>
              <w:spacing w:after="0" w:line="240" w:lineRule="auto"/>
              <w:rPr>
                <w:rFonts w:ascii="Times New Roman" w:hAnsi="Times New Roman" w:eastAsia="Times New Roman" w:cs="Times New Roman"/>
                <w:color w:val="FF0000"/>
                <w:sz w:val="24"/>
                <w:szCs w:val="24"/>
                <w:lang w:eastAsia="en-US"/>
              </w:rPr>
            </w:pPr>
          </w:p>
        </w:tc>
        <w:tc>
          <w:tcPr>
            <w:tcW w:w="3686" w:type="dxa"/>
          </w:tcPr>
          <w:p w14:paraId="66C3F0B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видами блюд для завтрака, с ингредиентами для приготовления данных блюд.</w:t>
            </w:r>
          </w:p>
          <w:p w14:paraId="5438C11B">
            <w:pPr>
              <w:autoSpaceDE w:val="0"/>
              <w:autoSpaceDN w:val="0"/>
              <w:adjustRightInd w:val="0"/>
              <w:spacing w:after="0" w:line="240" w:lineRule="auto"/>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«Блюда из яиц». Выделяют главное из видеоматериала: история и польза куриных яиц, форма и цвет. Осуществляют поиск в тексте информации о полезных свойствах яиц. Делают запись в рабочую тетрадь.</w:t>
            </w:r>
          </w:p>
          <w:p w14:paraId="4A5A9ECC">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bCs/>
                <w:sz w:val="24"/>
                <w:szCs w:val="24"/>
                <w:lang w:eastAsia="en-US"/>
              </w:rPr>
              <w:t>Читают карточку «Пищевая ценность блюд из яиц». Работают с таблицей «Классификация яиц».</w:t>
            </w:r>
          </w:p>
          <w:p w14:paraId="27C0D3F6">
            <w:pPr>
              <w:spacing w:after="0" w:line="240" w:lineRule="auto"/>
              <w:rPr>
                <w:rFonts w:ascii="Times New Roman" w:hAnsi="Times New Roman" w:eastAsia="Times New Roman" w:cs="Times New Roman"/>
                <w:color w:val="FF0000"/>
                <w:sz w:val="24"/>
                <w:szCs w:val="24"/>
                <w:lang w:eastAsia="en-US"/>
              </w:rPr>
            </w:pPr>
            <w:r>
              <w:rPr>
                <w:rFonts w:ascii="Times New Roman" w:hAnsi="Times New Roman" w:eastAsia="Times New Roman" w:cs="Times New Roman"/>
                <w:sz w:val="24"/>
                <w:szCs w:val="24"/>
                <w:lang w:eastAsia="en-US"/>
              </w:rPr>
              <w:t>Записывают в тетрадь рецепты и алгоритм приготовления некоторых блюд. Читают о подготовке к приготовлению некоторых блюд из яиц. Повторяют правила безопасной работы с режущими предметами</w:t>
            </w:r>
          </w:p>
        </w:tc>
        <w:tc>
          <w:tcPr>
            <w:tcW w:w="3543" w:type="dxa"/>
          </w:tcPr>
          <w:p w14:paraId="57A6202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видами блюд для завтрака, с ингредиентами для приготовления данных блюд.</w:t>
            </w:r>
          </w:p>
          <w:p w14:paraId="332231B5">
            <w:pPr>
              <w:autoSpaceDE w:val="0"/>
              <w:autoSpaceDN w:val="0"/>
              <w:adjustRightInd w:val="0"/>
              <w:spacing w:after="0" w:line="240" w:lineRule="auto"/>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 xml:space="preserve">Просматривают  видеоматериал </w:t>
            </w:r>
            <w:r>
              <w:rPr>
                <w:rFonts w:ascii="Times New Roman" w:hAnsi="Times New Roman" w:eastAsia="Times New Roman" w:cs="Times New Roman"/>
                <w:sz w:val="24"/>
                <w:szCs w:val="24"/>
                <w:lang w:eastAsia="en-US"/>
              </w:rPr>
              <w:t xml:space="preserve">«Блюда из яиц». </w:t>
            </w:r>
            <w:r>
              <w:rPr>
                <w:rFonts w:ascii="Times New Roman" w:hAnsi="Times New Roman" w:eastAsia="Calibri" w:cs="Times New Roman"/>
                <w:bCs/>
                <w:sz w:val="24"/>
                <w:szCs w:val="24"/>
                <w:lang w:eastAsia="en-US"/>
              </w:rPr>
              <w:t xml:space="preserve"> Выделяют главное из видеоматериала: история и польза куриных яиц, форма и цвет. Осуществляют поиск в тексте информации о полезных свойствах яиц. Делают запись в рабочую тетрадь.</w:t>
            </w:r>
          </w:p>
          <w:p w14:paraId="44B65E75">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bCs/>
                <w:sz w:val="24"/>
                <w:szCs w:val="24"/>
                <w:lang w:eastAsia="en-US"/>
              </w:rPr>
              <w:t>Читают карточку «Пищевая ценность блюд из яиц». Работают с таблицей «Классификация яиц».</w:t>
            </w:r>
          </w:p>
          <w:p w14:paraId="353533D7">
            <w:pPr>
              <w:spacing w:after="0" w:line="240" w:lineRule="auto"/>
              <w:rPr>
                <w:rFonts w:ascii="Times New Roman" w:hAnsi="Times New Roman" w:eastAsia="Times New Roman" w:cs="Times New Roman"/>
                <w:color w:val="FF0000"/>
                <w:sz w:val="24"/>
                <w:szCs w:val="24"/>
                <w:lang w:eastAsia="en-US"/>
              </w:rPr>
            </w:pPr>
            <w:r>
              <w:rPr>
                <w:rFonts w:ascii="Times New Roman" w:hAnsi="Times New Roman" w:eastAsia="Times New Roman" w:cs="Times New Roman"/>
                <w:sz w:val="24"/>
                <w:szCs w:val="24"/>
                <w:lang w:eastAsia="en-US"/>
              </w:rPr>
              <w:t>Записывают в тетрадь рецепты и алгоритм приготовления некоторых блюд. Описывают  подготовку к приготовлению некоторых блюд из яиц. Повторяют правила безопасной работы с режущими предметами</w:t>
            </w:r>
          </w:p>
        </w:tc>
      </w:tr>
      <w:tr w14:paraId="3A4F0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70E318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52</w:t>
            </w:r>
          </w:p>
        </w:tc>
        <w:tc>
          <w:tcPr>
            <w:tcW w:w="2664" w:type="dxa"/>
          </w:tcPr>
          <w:p w14:paraId="4592351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Приготовление некоторых блюд для завтрака. Яйца отварные; яичница-глазунья</w:t>
            </w:r>
          </w:p>
        </w:tc>
        <w:tc>
          <w:tcPr>
            <w:tcW w:w="835" w:type="dxa"/>
          </w:tcPr>
          <w:p w14:paraId="4A80C49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266CECB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Практическая работа: приготовление отварных яиц, яичницы-глазуньи</w:t>
            </w:r>
          </w:p>
        </w:tc>
        <w:tc>
          <w:tcPr>
            <w:tcW w:w="3686" w:type="dxa"/>
          </w:tcPr>
          <w:p w14:paraId="32AE2E8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работы с режущими инструментами и подготовки места для приготовления пищи. Выполняют практическое задание: приготовление блюда из яиц</w:t>
            </w:r>
          </w:p>
        </w:tc>
        <w:tc>
          <w:tcPr>
            <w:tcW w:w="3543" w:type="dxa"/>
          </w:tcPr>
          <w:p w14:paraId="365BAFA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Рассказывают правила работы с режущими инструментами. Готовят рабочее место для приготовления пищи. Выполняют практическое задание: приготовление блюда из яиц</w:t>
            </w:r>
          </w:p>
        </w:tc>
      </w:tr>
      <w:tr w14:paraId="244B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5A5EEF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53</w:t>
            </w:r>
          </w:p>
        </w:tc>
        <w:tc>
          <w:tcPr>
            <w:tcW w:w="2664" w:type="dxa"/>
          </w:tcPr>
          <w:p w14:paraId="2DD0A5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Стоимость и расчет продуктов для завтрака</w:t>
            </w:r>
          </w:p>
        </w:tc>
        <w:tc>
          <w:tcPr>
            <w:tcW w:w="835" w:type="dxa"/>
          </w:tcPr>
          <w:p w14:paraId="6616966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31A87D0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Экскурсия в продуктовый магазин</w:t>
            </w:r>
          </w:p>
        </w:tc>
        <w:tc>
          <w:tcPr>
            <w:tcW w:w="3686" w:type="dxa"/>
          </w:tcPr>
          <w:p w14:paraId="48348AB0">
            <w:pPr>
              <w:spacing w:after="0" w:line="240" w:lineRule="auto"/>
              <w:contextualSpacing/>
              <w:rPr>
                <w:rFonts w:ascii="Times New Roman" w:hAnsi="Times New Roman" w:eastAsia="Times New Roman" w:cs="Times New Roman"/>
                <w:sz w:val="24"/>
                <w:lang w:eastAsia="ru-RU"/>
              </w:rPr>
            </w:pPr>
            <w:r>
              <w:rPr>
                <w:rFonts w:ascii="Times New Roman" w:hAnsi="Times New Roman" w:eastAsia="Times New Roman" w:cs="Times New Roman"/>
                <w:sz w:val="24"/>
                <w:lang w:eastAsia="ru-RU"/>
              </w:rPr>
              <w:t>Повторяют инструктаж по правилам поведения во время экскурсии. Рассказывают правила поведения и алгоритм покупки товаров в продуктовом магазине. Составляют список покупок, с опорой на меню на день и завтрак. Собирают в корзину нужные ингредиенты для приготовления завтрака. Рассчитывают стоимость продуктов для приготовления завтрака</w:t>
            </w:r>
          </w:p>
        </w:tc>
        <w:tc>
          <w:tcPr>
            <w:tcW w:w="3543" w:type="dxa"/>
          </w:tcPr>
          <w:p w14:paraId="4F3D3FB3">
            <w:pPr>
              <w:spacing w:after="0" w:line="240" w:lineRule="auto"/>
              <w:rPr>
                <w:rFonts w:ascii="Times New Roman" w:hAnsi="Times New Roman" w:eastAsia="Times New Roman" w:cs="Times New Roman"/>
                <w:sz w:val="24"/>
                <w:lang w:eastAsia="ru-RU"/>
              </w:rPr>
            </w:pPr>
            <w:r>
              <w:rPr>
                <w:rFonts w:ascii="Times New Roman" w:hAnsi="Times New Roman" w:eastAsia="Times New Roman" w:cs="Times New Roman"/>
                <w:sz w:val="24"/>
                <w:lang w:eastAsia="ru-RU"/>
              </w:rPr>
              <w:t>Повторяют инструктаж по правилам поведения во время экскурсии. Рассказывают правила поведения и алгоритм покупки товаров в продуктовом магазине. Составляют список покупок, с опорой на меню на день и завтрак. Собирают в корзину нужные ингредиенты для приготовления завтрака. Рассчитывают стоимость продуктов для приготовления завтрака</w:t>
            </w:r>
          </w:p>
          <w:p w14:paraId="37FCEDD6">
            <w:pPr>
              <w:spacing w:after="0" w:line="240" w:lineRule="auto"/>
              <w:rPr>
                <w:rFonts w:ascii="Times New Roman" w:hAnsi="Times New Roman" w:eastAsia="Times New Roman" w:cs="Times New Roman"/>
                <w:sz w:val="24"/>
                <w:szCs w:val="24"/>
                <w:lang w:eastAsia="en-US"/>
              </w:rPr>
            </w:pPr>
          </w:p>
        </w:tc>
      </w:tr>
      <w:tr w14:paraId="70E6D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908686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54</w:t>
            </w:r>
          </w:p>
        </w:tc>
        <w:tc>
          <w:tcPr>
            <w:tcW w:w="2664" w:type="dxa"/>
          </w:tcPr>
          <w:p w14:paraId="4CF46BD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Магазины по продаже продуктов питания. Основные отделы в продуктовых магазинах</w:t>
            </w:r>
          </w:p>
        </w:tc>
        <w:tc>
          <w:tcPr>
            <w:tcW w:w="835" w:type="dxa"/>
          </w:tcPr>
          <w:p w14:paraId="2EA2046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38B42C6D">
            <w:pPr>
              <w:autoSpaceDE w:val="0"/>
              <w:autoSpaceDN w:val="0"/>
              <w:adjustRightInd w:val="0"/>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szCs w:val="24"/>
                <w:lang w:eastAsia="en-US"/>
              </w:rPr>
              <w:t>Магазины по продаже продуктов питания. Описание основных  отделов в продуктовых магазинах. Правила поведения в магазине. Экскурсия в продуктовый магазин</w:t>
            </w:r>
          </w:p>
        </w:tc>
        <w:tc>
          <w:tcPr>
            <w:tcW w:w="3686" w:type="dxa"/>
          </w:tcPr>
          <w:p w14:paraId="12D5109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магазинами по продаже продуктов питания, с отделами в продуктовых магазинах. Классифицируют отделы в продуктовых магазинах. Выполняют задание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xml:space="preserve"> – «Отделы в продуктовых магазинах»</w:t>
            </w:r>
          </w:p>
        </w:tc>
        <w:tc>
          <w:tcPr>
            <w:tcW w:w="3543" w:type="dxa"/>
          </w:tcPr>
          <w:p w14:paraId="501B6B7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магазинами по продаже продуктов питания, с отделами в продуктовых магазинах. Классифицируют отделы в продуктовых магазинах. Выполняют задание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xml:space="preserve"> – «Отделы в продуктовых магазинах»</w:t>
            </w:r>
          </w:p>
        </w:tc>
      </w:tr>
      <w:tr w14:paraId="06E73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10759E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55</w:t>
            </w:r>
          </w:p>
        </w:tc>
        <w:tc>
          <w:tcPr>
            <w:tcW w:w="2664" w:type="dxa"/>
          </w:tcPr>
          <w:p w14:paraId="6953AC82">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lang w:eastAsia="en-US"/>
              </w:rPr>
              <w:t>Поведение за столом.  Правила приема пищи</w:t>
            </w:r>
          </w:p>
        </w:tc>
        <w:tc>
          <w:tcPr>
            <w:tcW w:w="835" w:type="dxa"/>
          </w:tcPr>
          <w:p w14:paraId="5D551C8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171E2DE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Формирование правильного поведения за столом, соблюдения этических норм и правил приема пищи</w:t>
            </w:r>
          </w:p>
        </w:tc>
        <w:tc>
          <w:tcPr>
            <w:tcW w:w="3686" w:type="dxa"/>
          </w:tcPr>
          <w:p w14:paraId="062E562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поведения за столом.  Рассказывают правила поведения за столом с опорой на картинки/учебник. Знакомятся с правилами приема пищи. Выполняют практические задания на формирование умений правильно вести себя за столом в рамках сюжетно-ролевой игры</w:t>
            </w:r>
          </w:p>
        </w:tc>
        <w:tc>
          <w:tcPr>
            <w:tcW w:w="3543" w:type="dxa"/>
          </w:tcPr>
          <w:p w14:paraId="64B6D33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Рассказывают правила поведения за столом.  Рассказывают правила поведения за столом. Знакомятся с правилами приема пищи. Выполняют практические задания на формирование умений правильно вести себя за столом в рамках сюжетно-ролевой игры</w:t>
            </w:r>
          </w:p>
        </w:tc>
      </w:tr>
      <w:tr w14:paraId="5546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642200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56</w:t>
            </w:r>
          </w:p>
        </w:tc>
        <w:tc>
          <w:tcPr>
            <w:tcW w:w="2664" w:type="dxa"/>
          </w:tcPr>
          <w:p w14:paraId="10FA5379">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lang w:eastAsia="en-US"/>
              </w:rPr>
              <w:t>Повторный инструктаж по охране труда. Итоговое занятие по теме</w:t>
            </w:r>
          </w:p>
        </w:tc>
        <w:tc>
          <w:tcPr>
            <w:tcW w:w="835" w:type="dxa"/>
          </w:tcPr>
          <w:p w14:paraId="16AAAC3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2F79D30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Повторение ранее изученного материала. Закрепление правил по технике безопасности при работе на кухне. Тестирование для систематизации полученных знаний</w:t>
            </w:r>
          </w:p>
        </w:tc>
        <w:tc>
          <w:tcPr>
            <w:tcW w:w="3686" w:type="dxa"/>
          </w:tcPr>
          <w:p w14:paraId="3A1DBD9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и закрепляют изученные знания в разделе. Повторяют правила по технике безопасности при работе на кухне. Выполняют тест</w:t>
            </w:r>
          </w:p>
        </w:tc>
        <w:tc>
          <w:tcPr>
            <w:tcW w:w="3543" w:type="dxa"/>
          </w:tcPr>
          <w:p w14:paraId="2EA9B52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и закрепляют изученные знания в разделе. Рассказывают правила по технике безопасности при работе на кухне. Выполняют тест</w:t>
            </w:r>
          </w:p>
        </w:tc>
      </w:tr>
      <w:tr w14:paraId="23525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7E9A823B">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Транспорт – 5 часов</w:t>
            </w:r>
          </w:p>
        </w:tc>
      </w:tr>
      <w:tr w14:paraId="31E22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846" w:type="dxa"/>
          </w:tcPr>
          <w:p w14:paraId="299F2D3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57</w:t>
            </w:r>
          </w:p>
        </w:tc>
        <w:tc>
          <w:tcPr>
            <w:tcW w:w="2664" w:type="dxa"/>
          </w:tcPr>
          <w:p w14:paraId="2AE7F2AF">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Городской транспорт. Виды городского транспорта</w:t>
            </w:r>
          </w:p>
          <w:p w14:paraId="0A7D0A92">
            <w:pPr>
              <w:spacing w:after="0" w:line="240" w:lineRule="auto"/>
              <w:jc w:val="both"/>
              <w:rPr>
                <w:rFonts w:ascii="Times New Roman" w:hAnsi="Times New Roman" w:eastAsia="Times New Roman" w:cs="Times New Roman"/>
                <w:sz w:val="24"/>
                <w:szCs w:val="24"/>
                <w:lang w:eastAsia="en-US"/>
              </w:rPr>
            </w:pPr>
          </w:p>
        </w:tc>
        <w:tc>
          <w:tcPr>
            <w:tcW w:w="835" w:type="dxa"/>
          </w:tcPr>
          <w:p w14:paraId="6ACF6AC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178FA48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Основные виды транспортных средств, имеющихся в городе. </w:t>
            </w:r>
          </w:p>
          <w:p w14:paraId="66ECB627">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Различие видов городского транспорта</w:t>
            </w:r>
          </w:p>
          <w:p w14:paraId="0604D3EB">
            <w:pPr>
              <w:spacing w:after="0" w:line="240" w:lineRule="auto"/>
              <w:rPr>
                <w:rFonts w:ascii="Times New Roman" w:hAnsi="Times New Roman" w:eastAsia="Times New Roman" w:cs="Times New Roman"/>
                <w:sz w:val="24"/>
                <w:szCs w:val="24"/>
                <w:lang w:eastAsia="en-US"/>
              </w:rPr>
            </w:pPr>
          </w:p>
        </w:tc>
        <w:tc>
          <w:tcPr>
            <w:tcW w:w="3686" w:type="dxa"/>
          </w:tcPr>
          <w:p w14:paraId="46FA3FD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основными видами транспортных средств. Определяют понятие «общественный транспорт», «пассажирский транспорт».  Работаю с учебником: «Транспорт – это удобно». Выполняют предложенные задания в учебнике и отвечают на вопросы с опорой на текст. Выполняют интерактивное задание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xml:space="preserve"> «Виды транспорта» </w:t>
            </w:r>
          </w:p>
        </w:tc>
        <w:tc>
          <w:tcPr>
            <w:tcW w:w="3543" w:type="dxa"/>
          </w:tcPr>
          <w:p w14:paraId="0C041BA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основными видами транспортных средств. Определяют понятие «общественный транспорт», «пассажирский транспорт».  Работаю с учебником: «Транспорт – это удобно». Выполняют предложенные задания в учебнике и отвечают на вопросы. Выполняют интерактивное задание на цифровой образовательной платформе </w:t>
            </w:r>
            <w:r>
              <w:rPr>
                <w:rFonts w:ascii="Times New Roman" w:hAnsi="Times New Roman" w:eastAsia="Times New Roman" w:cs="Times New Roman"/>
                <w:sz w:val="24"/>
                <w:szCs w:val="24"/>
                <w:lang w:val="en-US" w:eastAsia="en-US"/>
              </w:rPr>
              <w:t>learning</w:t>
            </w:r>
            <w:r>
              <w:rPr>
                <w:rFonts w:ascii="Times New Roman" w:hAnsi="Times New Roman" w:eastAsia="Times New Roman" w:cs="Times New Roman"/>
                <w:sz w:val="24"/>
                <w:szCs w:val="24"/>
                <w:lang w:eastAsia="en-US"/>
              </w:rPr>
              <w:t>.</w:t>
            </w:r>
            <w:r>
              <w:rPr>
                <w:rFonts w:ascii="Times New Roman" w:hAnsi="Times New Roman" w:eastAsia="Times New Roman" w:cs="Times New Roman"/>
                <w:sz w:val="24"/>
                <w:szCs w:val="24"/>
                <w:lang w:val="en-US" w:eastAsia="en-US"/>
              </w:rPr>
              <w:t>ru</w:t>
            </w:r>
            <w:r>
              <w:rPr>
                <w:rFonts w:ascii="Times New Roman" w:hAnsi="Times New Roman" w:eastAsia="Times New Roman" w:cs="Times New Roman"/>
                <w:sz w:val="24"/>
                <w:szCs w:val="24"/>
                <w:lang w:eastAsia="en-US"/>
              </w:rPr>
              <w:t xml:space="preserve"> «Виды транспорта» </w:t>
            </w:r>
          </w:p>
        </w:tc>
      </w:tr>
      <w:tr w14:paraId="46BF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8" w:hRule="atLeast"/>
        </w:trPr>
        <w:tc>
          <w:tcPr>
            <w:tcW w:w="846" w:type="dxa"/>
          </w:tcPr>
          <w:p w14:paraId="427DE38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58</w:t>
            </w:r>
          </w:p>
        </w:tc>
        <w:tc>
          <w:tcPr>
            <w:tcW w:w="2664" w:type="dxa"/>
          </w:tcPr>
          <w:p w14:paraId="7C4E7AE8">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Оплата проезда на всех видах городского транспорта. Правила поведения в городском транспорте</w:t>
            </w:r>
          </w:p>
        </w:tc>
        <w:tc>
          <w:tcPr>
            <w:tcW w:w="835" w:type="dxa"/>
          </w:tcPr>
          <w:p w14:paraId="3974BDD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5DB8A44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Стоимость проезда на всех видах городского транспорта (разовый билет, проездной билет, удостоверение); порядок приобретения билетов.</w:t>
            </w:r>
            <w:r>
              <w:rPr>
                <w:rFonts w:ascii="Times New Roman" w:hAnsi="Times New Roman" w:eastAsia="Calibri"/>
                <w:sz w:val="24"/>
                <w:szCs w:val="24"/>
                <w:lang w:eastAsia="en-US"/>
              </w:rPr>
              <w:t xml:space="preserve"> Способ оплаты в общественном транспорте.  </w:t>
            </w:r>
            <w:r>
              <w:rPr>
                <w:rFonts w:ascii="Times New Roman" w:hAnsi="Times New Roman" w:eastAsia="Times New Roman" w:cs="Times New Roman"/>
                <w:sz w:val="24"/>
                <w:szCs w:val="24"/>
                <w:lang w:eastAsia="en-US"/>
              </w:rPr>
              <w:t xml:space="preserve">Правила поведения в городском транспорте </w:t>
            </w:r>
          </w:p>
          <w:p w14:paraId="18B4CB5C">
            <w:pPr>
              <w:spacing w:after="0" w:line="240" w:lineRule="auto"/>
              <w:rPr>
                <w:rFonts w:ascii="Times New Roman" w:hAnsi="Times New Roman" w:eastAsia="Calibri"/>
                <w:sz w:val="24"/>
                <w:szCs w:val="24"/>
                <w:lang w:eastAsia="en-US"/>
              </w:rPr>
            </w:pPr>
          </w:p>
          <w:p w14:paraId="20F42822">
            <w:pPr>
              <w:spacing w:after="0" w:line="240" w:lineRule="auto"/>
              <w:rPr>
                <w:rFonts w:ascii="Times New Roman" w:hAnsi="Times New Roman" w:eastAsia="Times New Roman" w:cs="Times New Roman"/>
                <w:sz w:val="24"/>
                <w:szCs w:val="24"/>
                <w:lang w:eastAsia="en-US"/>
              </w:rPr>
            </w:pPr>
          </w:p>
        </w:tc>
        <w:tc>
          <w:tcPr>
            <w:tcW w:w="3686" w:type="dxa"/>
          </w:tcPr>
          <w:p w14:paraId="402396A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поведения в транспорте, на улице и на остановке. Рассказывают правила с опорой на картинки. Просматривают презентацию «Способы оплаты в общественном транспорте»: изучают виды и отплату проезда. Выполняют задание на карточке с опорой на текст в учебнике.</w:t>
            </w:r>
          </w:p>
          <w:p w14:paraId="30AA2D3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Разыгрывают ролевую игру «Покупка билета»</w:t>
            </w:r>
          </w:p>
        </w:tc>
        <w:tc>
          <w:tcPr>
            <w:tcW w:w="3543" w:type="dxa"/>
          </w:tcPr>
          <w:p w14:paraId="6E01BA2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поведения в транспорте, на улице и на остановке. Рассказывают правила с опорой на картинки. Просматривают презентацию «Способы оплаты в общественном транспорте»: изучают виды и отплату проезда. Выполняют задание на карточке с опорой на текст в учебнике.</w:t>
            </w:r>
          </w:p>
          <w:p w14:paraId="7BE3A9F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Разыгрывают ролевую игру «Покупка билета»</w:t>
            </w:r>
          </w:p>
        </w:tc>
      </w:tr>
      <w:tr w14:paraId="19E86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47664F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59</w:t>
            </w:r>
          </w:p>
        </w:tc>
        <w:tc>
          <w:tcPr>
            <w:tcW w:w="2664" w:type="dxa"/>
          </w:tcPr>
          <w:p w14:paraId="75973F2D">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lang w:eastAsia="en-US"/>
              </w:rPr>
              <w:t>Правила дорожного движения</w:t>
            </w:r>
          </w:p>
        </w:tc>
        <w:tc>
          <w:tcPr>
            <w:tcW w:w="835" w:type="dxa"/>
          </w:tcPr>
          <w:p w14:paraId="207CC3D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1E5F73C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Правила дорожного движения. Правила проезда в транспорте; правила передвижения по улице</w:t>
            </w:r>
          </w:p>
        </w:tc>
        <w:tc>
          <w:tcPr>
            <w:tcW w:w="3686" w:type="dxa"/>
          </w:tcPr>
          <w:p w14:paraId="30210B1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дорожного движения, правилами проезда в транспорте и передвижениях на улице.</w:t>
            </w:r>
          </w:p>
          <w:p w14:paraId="4B3A4B9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информационные буклеты. Изготавливают знаки дорожного движения, встречающихся на пути к дому, школе с помощью раздаточного материала</w:t>
            </w:r>
          </w:p>
        </w:tc>
        <w:tc>
          <w:tcPr>
            <w:tcW w:w="3543" w:type="dxa"/>
          </w:tcPr>
          <w:p w14:paraId="44AFA4F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Рассказывают правила дорожного движения, правила проезда в транспорте и передвижениях на улице.</w:t>
            </w:r>
          </w:p>
          <w:p w14:paraId="19C2AE7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Создают информационные буклеты с правилами передвижения по улице. Изготавливают знаки дорожного движения, встречающихся на пути к дому, школе</w:t>
            </w:r>
          </w:p>
        </w:tc>
      </w:tr>
      <w:tr w14:paraId="574CB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846" w:type="dxa"/>
          </w:tcPr>
          <w:p w14:paraId="131B032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60</w:t>
            </w:r>
          </w:p>
        </w:tc>
        <w:tc>
          <w:tcPr>
            <w:tcW w:w="2664" w:type="dxa"/>
          </w:tcPr>
          <w:p w14:paraId="5536885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Проезд из дома в образовательную организацию </w:t>
            </w:r>
          </w:p>
          <w:p w14:paraId="5E46542B">
            <w:pPr>
              <w:spacing w:after="0" w:line="240" w:lineRule="auto"/>
              <w:rPr>
                <w:rFonts w:ascii="Times New Roman" w:hAnsi="Times New Roman" w:eastAsia="Calibri" w:cs="Times New Roman"/>
                <w:sz w:val="24"/>
                <w:lang w:eastAsia="en-US"/>
              </w:rPr>
            </w:pPr>
          </w:p>
        </w:tc>
        <w:tc>
          <w:tcPr>
            <w:tcW w:w="835" w:type="dxa"/>
          </w:tcPr>
          <w:p w14:paraId="769DE51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7FD8CC6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Транспортный и пешеходный маршрут до школы и обратно.</w:t>
            </w:r>
          </w:p>
          <w:p w14:paraId="27BE2A4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Способ передвижения до школы и обратно. Правила дорожного движения</w:t>
            </w:r>
          </w:p>
          <w:p w14:paraId="34AAC5D6">
            <w:pPr>
              <w:spacing w:after="0" w:line="240" w:lineRule="auto"/>
              <w:rPr>
                <w:rFonts w:ascii="Times New Roman" w:hAnsi="Times New Roman" w:eastAsia="Times New Roman" w:cs="Times New Roman"/>
                <w:sz w:val="24"/>
                <w:szCs w:val="24"/>
                <w:lang w:eastAsia="en-US"/>
              </w:rPr>
            </w:pPr>
          </w:p>
        </w:tc>
        <w:tc>
          <w:tcPr>
            <w:tcW w:w="3686" w:type="dxa"/>
          </w:tcPr>
          <w:p w14:paraId="4481620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Работаю с учебником: читают текст, отвечают на вопросы и выполняют задания. Создают маршрутные карты от дома до школы с помощью раздаточного материала</w:t>
            </w:r>
          </w:p>
        </w:tc>
        <w:tc>
          <w:tcPr>
            <w:tcW w:w="3543" w:type="dxa"/>
          </w:tcPr>
          <w:p w14:paraId="59AB380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Работаю с учебником: читают текст, отвечают на вопросы и выполняют задания. Создают маршрутные карты от дома до школы с помощью раздаточного материала</w:t>
            </w:r>
          </w:p>
        </w:tc>
      </w:tr>
    </w:tbl>
    <w:p w14:paraId="5DBE7BF9">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4"/>
        <w:gridCol w:w="835"/>
        <w:gridCol w:w="4268"/>
        <w:gridCol w:w="3686"/>
        <w:gridCol w:w="3543"/>
      </w:tblGrid>
      <w:tr w14:paraId="500A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758AFF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61</w:t>
            </w:r>
          </w:p>
        </w:tc>
        <w:tc>
          <w:tcPr>
            <w:tcW w:w="2664" w:type="dxa"/>
          </w:tcPr>
          <w:p w14:paraId="2B4E67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Выбор рационального маршрута проезда из дома в разные точки населенного пункта. Расчет стоимости проезда</w:t>
            </w:r>
          </w:p>
        </w:tc>
        <w:tc>
          <w:tcPr>
            <w:tcW w:w="835" w:type="dxa"/>
          </w:tcPr>
          <w:p w14:paraId="111DD4A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5E33675B">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Виды городского транспорта. Выстраивание и выбор рационального маршрута проезда от дома до разных точек населенного пункта. Стоимость проезда в нужный пункт назначения.</w:t>
            </w:r>
          </w:p>
          <w:p w14:paraId="45271CB1">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Способы оплаты в общественном транспорте.  Правила поведения в транспорте и на остановке </w:t>
            </w:r>
          </w:p>
          <w:p w14:paraId="2A45278D">
            <w:pPr>
              <w:spacing w:after="0" w:line="240" w:lineRule="auto"/>
              <w:rPr>
                <w:rFonts w:ascii="Times New Roman" w:hAnsi="Times New Roman" w:eastAsia="Calibri"/>
                <w:sz w:val="24"/>
                <w:szCs w:val="24"/>
                <w:lang w:eastAsia="en-US"/>
              </w:rPr>
            </w:pPr>
          </w:p>
          <w:p w14:paraId="7C0FDB26">
            <w:pPr>
              <w:spacing w:after="0" w:line="240" w:lineRule="auto"/>
              <w:rPr>
                <w:rFonts w:ascii="Times New Roman" w:hAnsi="Times New Roman" w:eastAsia="Times New Roman" w:cs="Times New Roman"/>
                <w:sz w:val="24"/>
                <w:szCs w:val="24"/>
                <w:lang w:eastAsia="en-US"/>
              </w:rPr>
            </w:pPr>
          </w:p>
        </w:tc>
        <w:tc>
          <w:tcPr>
            <w:tcW w:w="3686" w:type="dxa"/>
          </w:tcPr>
          <w:p w14:paraId="11A4887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алгоритмом составления маршрута в разные точки населенного пункта. Рассчитывают стоимость проезда в нужный пункт назначения совместно с учителем. Создают маршрутные листы с нужным маршрутом с помощью раздаточного материала. </w:t>
            </w:r>
            <w:r>
              <w:rPr>
                <w:rFonts w:ascii="Times New Roman" w:hAnsi="Times New Roman" w:eastAsia="Calibri"/>
                <w:sz w:val="24"/>
                <w:szCs w:val="24"/>
                <w:lang w:eastAsia="en-US"/>
              </w:rPr>
              <w:t xml:space="preserve"> Повторяют правила поведения в транспорте, на улице и правила дорожного движения. Закрепляют знания с помощью настольной игры «Правила дорожного движения»</w:t>
            </w:r>
          </w:p>
        </w:tc>
        <w:tc>
          <w:tcPr>
            <w:tcW w:w="3543" w:type="dxa"/>
          </w:tcPr>
          <w:p w14:paraId="179B183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алгоритмом составления маршрута в разные точки населенного пункта. Рассчитывают стоимость проезда в нужный пункт назначения совместно с учителем. Создают маршрутные листы с нужным маршрутом с помощью раздаточного материала. </w:t>
            </w:r>
            <w:r>
              <w:rPr>
                <w:rFonts w:ascii="Times New Roman" w:hAnsi="Times New Roman" w:eastAsia="Calibri"/>
                <w:sz w:val="24"/>
                <w:szCs w:val="24"/>
                <w:lang w:eastAsia="en-US"/>
              </w:rPr>
              <w:t xml:space="preserve"> Повторяют правила поведения в транспорте, на улице и правила дорожного движения. Закрепляют знания с помощью настольной игры «Правила дорожного движения»</w:t>
            </w:r>
          </w:p>
        </w:tc>
      </w:tr>
      <w:tr w14:paraId="12D7D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321620CF">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Средства связи – 3 часа</w:t>
            </w:r>
          </w:p>
        </w:tc>
      </w:tr>
      <w:tr w14:paraId="09919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120B2F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62</w:t>
            </w:r>
          </w:p>
        </w:tc>
        <w:tc>
          <w:tcPr>
            <w:tcW w:w="2664" w:type="dxa"/>
          </w:tcPr>
          <w:p w14:paraId="24DBE2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Основные средства связи: почта, телефон, телевидение, радио, компьютер. Назначение, особенности использования</w:t>
            </w:r>
          </w:p>
          <w:p w14:paraId="551B40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p>
        </w:tc>
        <w:tc>
          <w:tcPr>
            <w:tcW w:w="835" w:type="dxa"/>
          </w:tcPr>
          <w:p w14:paraId="6793B5B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46677A4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Знакомство с основными средствами связи. Их назначение. Правильное пользование средствами связи </w:t>
            </w:r>
          </w:p>
        </w:tc>
        <w:tc>
          <w:tcPr>
            <w:tcW w:w="3686" w:type="dxa"/>
          </w:tcPr>
          <w:p w14:paraId="134E387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основными средствами связи. Работают с учебником: читают текст, выполняют предложенные задания, отвечают на вопросы. Дают характеристику средствам связи с опорой на наглядный материал</w:t>
            </w:r>
          </w:p>
        </w:tc>
        <w:tc>
          <w:tcPr>
            <w:tcW w:w="3543" w:type="dxa"/>
          </w:tcPr>
          <w:p w14:paraId="20F7268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основными средствами связи. Работают с учебником: читают текст, выполняют предложенные задания, отвечают на вопросы. Дают характеристику средствам связи с опорой на наглядный материал</w:t>
            </w:r>
          </w:p>
        </w:tc>
      </w:tr>
      <w:tr w14:paraId="1E8CA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7BC361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63</w:t>
            </w:r>
          </w:p>
        </w:tc>
        <w:tc>
          <w:tcPr>
            <w:tcW w:w="2664" w:type="dxa"/>
          </w:tcPr>
          <w:p w14:paraId="318359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Телефонная связь. Виды телефонной связи: проводная (фиксированная), беспроводная (сотовая). Влияние на здоровье излучений мобильного телефона</w:t>
            </w:r>
          </w:p>
        </w:tc>
        <w:tc>
          <w:tcPr>
            <w:tcW w:w="835" w:type="dxa"/>
          </w:tcPr>
          <w:p w14:paraId="23B9643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204EDE9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Знакомство с понятием телефонная связь. Классификация видов телефонной связи. </w:t>
            </w:r>
            <w:r>
              <w:rPr>
                <w:rFonts w:ascii="Times New Roman" w:hAnsi="Times New Roman" w:eastAsia="Times New Roman" w:cs="Times New Roman"/>
                <w:sz w:val="24"/>
                <w:szCs w:val="24"/>
                <w:lang w:eastAsia="ru-RU"/>
              </w:rPr>
              <w:t xml:space="preserve"> Влияние на здоровье излучений мобильного телефона</w:t>
            </w:r>
            <w:r>
              <w:rPr>
                <w:rFonts w:ascii="Times New Roman" w:hAnsi="Times New Roman" w:eastAsia="Times New Roman" w:cs="Times New Roman"/>
                <w:sz w:val="24"/>
                <w:szCs w:val="24"/>
                <w:lang w:eastAsia="en-US"/>
              </w:rPr>
              <w:t>. Формирование бережного отношения к собственному здоровью</w:t>
            </w:r>
          </w:p>
        </w:tc>
        <w:tc>
          <w:tcPr>
            <w:tcW w:w="3686" w:type="dxa"/>
          </w:tcPr>
          <w:p w14:paraId="2BA2C63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«телефонная связь». Просматривают презентацию «Виды связи»: знакомятся с историей возникновения и эволюции телефона и телефонной связи. Выполняют задание в таблице по классификации видов телефонной связи. Читают памятки о влиянии излучений мобильного телефона на здоровье человека при длительном использовании устройства</w:t>
            </w:r>
          </w:p>
        </w:tc>
        <w:tc>
          <w:tcPr>
            <w:tcW w:w="3543" w:type="dxa"/>
          </w:tcPr>
          <w:p w14:paraId="15B9B7E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«телефонная связь». Просматривают презентацию «Виды связи»: знакомятся с историей возникновения и эволюции телефона и телефонной связи. Выполняют задание в таблице по классификации видов телефонной связи. Читают памятки о влиянии излучений мобильного телефона на здоровье человека при длительном использовании устройства</w:t>
            </w:r>
          </w:p>
        </w:tc>
      </w:tr>
      <w:tr w14:paraId="5F585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651CC2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64</w:t>
            </w:r>
          </w:p>
        </w:tc>
        <w:tc>
          <w:tcPr>
            <w:tcW w:w="2664" w:type="dxa"/>
          </w:tcPr>
          <w:p w14:paraId="6E2AA5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Номера телефонов экстренной службы</w:t>
            </w:r>
          </w:p>
        </w:tc>
        <w:tc>
          <w:tcPr>
            <w:tcW w:w="835" w:type="dxa"/>
          </w:tcPr>
          <w:p w14:paraId="60AFB1B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35E69F9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Номера телефонов экстренной службы. Алгоритм и правила при разговоре с экстренной службой</w:t>
            </w:r>
          </w:p>
        </w:tc>
        <w:tc>
          <w:tcPr>
            <w:tcW w:w="3686" w:type="dxa"/>
          </w:tcPr>
          <w:p w14:paraId="2BE5B26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презентацией «Телефоны экстренной службы» - записывают телефоны служб в рабочую тетрадь. Изучают алгоритм и правила разговора с экстренными службами. Записывают в тетрадь основные правила при разговоре. Практическое упражнение: вызов экстренной службы</w:t>
            </w:r>
          </w:p>
        </w:tc>
        <w:tc>
          <w:tcPr>
            <w:tcW w:w="3543" w:type="dxa"/>
          </w:tcPr>
          <w:p w14:paraId="263C35E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презентацией «Телефоны экстренной службы» - записывают телефоны служб в рабочую тетрадь. Изучают алгоритм и правила разговора с экстренными службами. Записывают в тетрадь основные правила при разговоре. Практическое упражнение: вызов экстренной службы</w:t>
            </w:r>
          </w:p>
        </w:tc>
      </w:tr>
      <w:tr w14:paraId="314A5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02ABE5F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b/>
                <w:sz w:val="24"/>
                <w:szCs w:val="24"/>
                <w:lang w:eastAsia="ru-RU"/>
              </w:rPr>
              <w:t>Семья</w:t>
            </w:r>
            <w:r>
              <w:rPr>
                <w:rFonts w:ascii="Times New Roman" w:hAnsi="Times New Roman" w:eastAsia="Times New Roman" w:cs="Times New Roman"/>
                <w:b/>
                <w:bCs/>
                <w:sz w:val="24"/>
                <w:lang w:eastAsia="ru-RU"/>
              </w:rPr>
              <w:t xml:space="preserve"> – 3 часа</w:t>
            </w:r>
          </w:p>
        </w:tc>
      </w:tr>
      <w:tr w14:paraId="26DA4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A6FACA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65</w:t>
            </w:r>
          </w:p>
        </w:tc>
        <w:tc>
          <w:tcPr>
            <w:tcW w:w="2664" w:type="dxa"/>
          </w:tcPr>
          <w:p w14:paraId="182A0EA9">
            <w:pPr>
              <w:spacing w:after="0" w:line="240" w:lineRule="auto"/>
              <w:rPr>
                <w:rFonts w:ascii="Times New Roman" w:hAnsi="Times New Roman" w:eastAsia="Calibri" w:cs="Times New Roman"/>
                <w:sz w:val="24"/>
                <w:lang w:eastAsia="en-US"/>
              </w:rPr>
            </w:pPr>
            <w:r>
              <w:rPr>
                <w:rFonts w:ascii="Times New Roman" w:hAnsi="Times New Roman" w:eastAsia="Calibri"/>
                <w:sz w:val="24"/>
                <w:szCs w:val="24"/>
                <w:lang w:eastAsia="en-US"/>
              </w:rPr>
              <w:t>Родственные отношения в семье. Состав семьи. Фамилии, имена, отчества ближайших родственников; возраст, дни рождения</w:t>
            </w:r>
          </w:p>
        </w:tc>
        <w:tc>
          <w:tcPr>
            <w:tcW w:w="835" w:type="dxa"/>
          </w:tcPr>
          <w:p w14:paraId="6D14A30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476153AB">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Определение слова «Семья».</w:t>
            </w:r>
          </w:p>
          <w:p w14:paraId="2035BE31">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Представление о составе семьи: ФИО всех членов семьи, возраст, дни рождения</w:t>
            </w:r>
          </w:p>
          <w:p w14:paraId="4CFDFEA6">
            <w:pPr>
              <w:spacing w:after="0" w:line="240" w:lineRule="auto"/>
              <w:rPr>
                <w:rFonts w:ascii="Times New Roman" w:hAnsi="Times New Roman" w:eastAsia="Times New Roman" w:cs="Times New Roman"/>
                <w:sz w:val="24"/>
                <w:szCs w:val="24"/>
                <w:lang w:eastAsia="en-US"/>
              </w:rPr>
            </w:pPr>
          </w:p>
        </w:tc>
        <w:tc>
          <w:tcPr>
            <w:tcW w:w="3686" w:type="dxa"/>
          </w:tcPr>
          <w:p w14:paraId="1D4DD51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понятием «семья». Беседуют с учителем и одноклассниками: зачем нужна семья и её роль в жизни каждого человека. Просматривают презентацию «Родственные отношения в семье», отвечают на вопросы учителя. </w:t>
            </w:r>
            <w:bookmarkStart w:id="20" w:name="_Hlk144575475"/>
            <w:r>
              <w:rPr>
                <w:rFonts w:ascii="Times New Roman" w:hAnsi="Times New Roman" w:eastAsia="Times New Roman" w:cs="Times New Roman"/>
                <w:sz w:val="24"/>
                <w:szCs w:val="24"/>
                <w:lang w:eastAsia="en-US"/>
              </w:rPr>
              <w:t>Составляют краткий рассказ с помощью карточек и картинок о своей семье</w:t>
            </w:r>
            <w:bookmarkEnd w:id="20"/>
          </w:p>
        </w:tc>
        <w:tc>
          <w:tcPr>
            <w:tcW w:w="3543" w:type="dxa"/>
          </w:tcPr>
          <w:p w14:paraId="62D41B3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«семья». Беседуют с учителем и одноклассниками: зачем нужна семья и её роль в жизни каждого человека. Просматривают презентацию «Родственные отношения в семье», отвечают на вопросы учителя. Составляют краткий рассказ с помощью карточек и картинок о своей семье</w:t>
            </w:r>
          </w:p>
        </w:tc>
      </w:tr>
      <w:tr w14:paraId="52C90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61DFB8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66</w:t>
            </w:r>
          </w:p>
        </w:tc>
        <w:tc>
          <w:tcPr>
            <w:tcW w:w="2664" w:type="dxa"/>
          </w:tcPr>
          <w:p w14:paraId="40DD676E">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Место работы членов семьи, должности, профессии</w:t>
            </w:r>
          </w:p>
        </w:tc>
        <w:tc>
          <w:tcPr>
            <w:tcW w:w="835" w:type="dxa"/>
          </w:tcPr>
          <w:p w14:paraId="70F744C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17896991">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szCs w:val="24"/>
                <w:lang w:eastAsia="en-US"/>
              </w:rPr>
              <w:t>Место работы своих родителей, ближайших родственников. Рассказ о своей семье</w:t>
            </w:r>
          </w:p>
        </w:tc>
        <w:tc>
          <w:tcPr>
            <w:tcW w:w="3686" w:type="dxa"/>
          </w:tcPr>
          <w:p w14:paraId="0BAADD3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Работают с учебником: прочитывают текст, выполняют предложенные задания и отвечают на вопросы. Учатся рассказывать о себе и своей семье по предложенному шаблону/алгоритму: состав семьи, фамилия, имя, отчество свои и членов семьи,  возраст, дата рождения, профессия и место работы. </w:t>
            </w:r>
          </w:p>
          <w:p w14:paraId="3E6CF15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Рассказывают о своей семье с опорой на подготовленный текст</w:t>
            </w:r>
          </w:p>
        </w:tc>
        <w:tc>
          <w:tcPr>
            <w:tcW w:w="3543" w:type="dxa"/>
          </w:tcPr>
          <w:p w14:paraId="74A7EA7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Работают с учебником: прочитывают текст, выполняют предложенные задания и отвечают на вопросы. Учатся рассказывать о себе и своей семье по предложенному шаблону/алгоритму: состав семьи, фамилия, имя, отчество свои и членов семьи,  возраст, дата рождения, профессия и место работы. </w:t>
            </w:r>
          </w:p>
          <w:p w14:paraId="2D1012A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Рассказывают о своей семье с опорой на подготовленный текст</w:t>
            </w:r>
          </w:p>
        </w:tc>
      </w:tr>
      <w:tr w14:paraId="1647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AEA9FD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67</w:t>
            </w:r>
          </w:p>
        </w:tc>
        <w:tc>
          <w:tcPr>
            <w:tcW w:w="2664" w:type="dxa"/>
          </w:tcPr>
          <w:p w14:paraId="3639AE5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Семейные традиции. Моя семья</w:t>
            </w:r>
          </w:p>
        </w:tc>
        <w:tc>
          <w:tcPr>
            <w:tcW w:w="835" w:type="dxa"/>
          </w:tcPr>
          <w:p w14:paraId="06DF137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18FE3DA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Проектная деятельность</w:t>
            </w:r>
          </w:p>
        </w:tc>
        <w:tc>
          <w:tcPr>
            <w:tcW w:w="3686" w:type="dxa"/>
          </w:tcPr>
          <w:p w14:paraId="159C3DD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Работают с учебником: подготовка к проектной работе «Моя семья». Собирают информацию о своей семье, картинки, фотографии. Совместно с учителем создают личный проект «Моя семья»</w:t>
            </w:r>
          </w:p>
        </w:tc>
        <w:tc>
          <w:tcPr>
            <w:tcW w:w="3543" w:type="dxa"/>
          </w:tcPr>
          <w:p w14:paraId="6CDBF39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Работают с учебником: подготовка к проектной работе «Моя семья». Собирают информацию о своей семье, картинки, фотографии. Создают личный проект «Моя семья»</w:t>
            </w:r>
          </w:p>
        </w:tc>
      </w:tr>
      <w:tr w14:paraId="25E5D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5121BA38">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Итоговое занятие – 1 час</w:t>
            </w:r>
          </w:p>
        </w:tc>
      </w:tr>
      <w:tr w14:paraId="02B51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2D6E37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68</w:t>
            </w:r>
          </w:p>
        </w:tc>
        <w:tc>
          <w:tcPr>
            <w:tcW w:w="2664" w:type="dxa"/>
          </w:tcPr>
          <w:p w14:paraId="3B9592FD">
            <w:pPr>
              <w:spacing w:after="0" w:line="240" w:lineRule="auto"/>
              <w:jc w:val="both"/>
              <w:rPr>
                <w:rFonts w:ascii="Times New Roman" w:hAnsi="Times New Roman" w:eastAsia="Times New Roman" w:cs="Times New Roman"/>
                <w:sz w:val="24"/>
                <w:szCs w:val="24"/>
                <w:lang w:eastAsia="en-US"/>
              </w:rPr>
            </w:pPr>
            <w:r>
              <w:rPr>
                <w:rFonts w:ascii="Times New Roman" w:hAnsi="Times New Roman" w:eastAsia="Calibri" w:cs="Times New Roman"/>
                <w:bCs/>
                <w:sz w:val="24"/>
                <w:lang w:eastAsia="en-US"/>
              </w:rPr>
              <w:t>Итоговое занятие</w:t>
            </w:r>
          </w:p>
        </w:tc>
        <w:tc>
          <w:tcPr>
            <w:tcW w:w="835" w:type="dxa"/>
          </w:tcPr>
          <w:p w14:paraId="5FBF668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4268" w:type="dxa"/>
          </w:tcPr>
          <w:p w14:paraId="2ACCF0E5">
            <w:pPr>
              <w:spacing w:after="0" w:line="240" w:lineRule="auto"/>
              <w:contextualSpacing/>
              <w:rPr>
                <w:rFonts w:ascii="Times New Roman" w:hAnsi="Times New Roman" w:eastAsia="Times New Roman" w:cs="Times New Roman"/>
                <w:sz w:val="24"/>
                <w:lang w:eastAsia="ru-RU"/>
              </w:rPr>
            </w:pPr>
            <w:r>
              <w:rPr>
                <w:rFonts w:ascii="Times New Roman" w:hAnsi="Times New Roman" w:eastAsia="Times New Roman" w:cs="Times New Roman"/>
                <w:sz w:val="24"/>
                <w:lang w:eastAsia="ru-RU"/>
              </w:rPr>
              <w:t xml:space="preserve">Обобщение изученного в течение года. </w:t>
            </w:r>
            <w:r>
              <w:rPr>
                <w:rFonts w:ascii="Times New Roman" w:hAnsi="Times New Roman" w:eastAsia="Times New Roman" w:cs="Times New Roman"/>
                <w:sz w:val="24"/>
                <w:szCs w:val="24"/>
                <w:lang w:eastAsia="en-US"/>
              </w:rPr>
              <w:t>Выполнение итогового теста</w:t>
            </w:r>
          </w:p>
        </w:tc>
        <w:tc>
          <w:tcPr>
            <w:tcW w:w="3686" w:type="dxa"/>
          </w:tcPr>
          <w:p w14:paraId="55B463F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и закрепляют ранее изученный материал. Выполняют тест</w:t>
            </w:r>
          </w:p>
        </w:tc>
        <w:tc>
          <w:tcPr>
            <w:tcW w:w="3543" w:type="dxa"/>
          </w:tcPr>
          <w:p w14:paraId="4CDF1C9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и закрепляют ранее изученный материал. Выполняют тест</w:t>
            </w:r>
          </w:p>
        </w:tc>
      </w:tr>
    </w:tbl>
    <w:p w14:paraId="7978D56D"/>
    <w:p w14:paraId="425B2FE4">
      <w:pPr>
        <w:pStyle w:val="2"/>
        <w:spacing w:before="0"/>
        <w:ind w:left="360"/>
        <w:jc w:val="center"/>
        <w:rPr>
          <w:rFonts w:ascii="Times New Roman" w:hAnsi="Times New Roman" w:cs="Times New Roman"/>
          <w:b/>
          <w:bCs/>
          <w:color w:val="auto"/>
          <w:sz w:val="28"/>
          <w:szCs w:val="28"/>
          <w:lang w:val="en-US"/>
        </w:rPr>
      </w:pPr>
      <w:bookmarkStart w:id="21" w:name="_Toc144988245"/>
      <w:bookmarkStart w:id="22" w:name="_Toc144988376"/>
    </w:p>
    <w:p w14:paraId="21F91A26">
      <w:pPr>
        <w:pStyle w:val="2"/>
        <w:spacing w:before="0"/>
        <w:ind w:left="360"/>
        <w:jc w:val="center"/>
        <w:rPr>
          <w:rFonts w:ascii="Times New Roman" w:hAnsi="Times New Roman" w:cs="Times New Roman"/>
          <w:b/>
          <w:bCs/>
          <w:color w:val="auto"/>
          <w:sz w:val="28"/>
          <w:szCs w:val="28"/>
          <w:lang w:val="en-US"/>
        </w:rPr>
      </w:pPr>
    </w:p>
    <w:p w14:paraId="13B6D6A3">
      <w:pPr>
        <w:pStyle w:val="2"/>
        <w:spacing w:before="0"/>
        <w:ind w:left="360"/>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 ТЕМАТИЧЕСКОЕ ПЛАНИРОВАНИЕ</w:t>
      </w:r>
      <w:bookmarkEnd w:id="21"/>
      <w:bookmarkEnd w:id="22"/>
      <w:r>
        <w:rPr>
          <w:rFonts w:ascii="Times New Roman" w:hAnsi="Times New Roman" w:cs="Times New Roman"/>
          <w:b/>
          <w:bCs/>
          <w:color w:val="auto"/>
          <w:sz w:val="28"/>
          <w:szCs w:val="28"/>
        </w:rPr>
        <w:t xml:space="preserve"> 6 класс</w:t>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4"/>
        <w:gridCol w:w="835"/>
        <w:gridCol w:w="3305"/>
        <w:gridCol w:w="4252"/>
        <w:gridCol w:w="3940"/>
      </w:tblGrid>
      <w:tr w14:paraId="7B3E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46" w:type="dxa"/>
            <w:vMerge w:val="restart"/>
            <w:vAlign w:val="center"/>
          </w:tcPr>
          <w:p w14:paraId="16FE010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w:t>
            </w:r>
          </w:p>
        </w:tc>
        <w:tc>
          <w:tcPr>
            <w:tcW w:w="2664" w:type="dxa"/>
            <w:vMerge w:val="restart"/>
            <w:vAlign w:val="center"/>
          </w:tcPr>
          <w:p w14:paraId="565A8F8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Тема урока</w:t>
            </w:r>
          </w:p>
        </w:tc>
        <w:tc>
          <w:tcPr>
            <w:tcW w:w="835" w:type="dxa"/>
            <w:vMerge w:val="restart"/>
            <w:vAlign w:val="center"/>
          </w:tcPr>
          <w:p w14:paraId="1303C7B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Кол-во часов</w:t>
            </w:r>
          </w:p>
        </w:tc>
        <w:tc>
          <w:tcPr>
            <w:tcW w:w="3305" w:type="dxa"/>
            <w:vMerge w:val="restart"/>
            <w:vAlign w:val="center"/>
          </w:tcPr>
          <w:p w14:paraId="0A8088C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Программное содержание</w:t>
            </w:r>
          </w:p>
        </w:tc>
        <w:tc>
          <w:tcPr>
            <w:tcW w:w="8192" w:type="dxa"/>
            <w:gridSpan w:val="2"/>
            <w:vAlign w:val="center"/>
          </w:tcPr>
          <w:p w14:paraId="27DA308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Дифференциация видов деятельности</w:t>
            </w:r>
          </w:p>
        </w:tc>
      </w:tr>
      <w:tr w14:paraId="0A6D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46" w:type="dxa"/>
            <w:vMerge w:val="continue"/>
            <w:vAlign w:val="center"/>
          </w:tcPr>
          <w:p w14:paraId="28741298">
            <w:pPr>
              <w:spacing w:after="0" w:line="240" w:lineRule="auto"/>
              <w:jc w:val="center"/>
              <w:rPr>
                <w:rFonts w:ascii="Times New Roman" w:hAnsi="Times New Roman" w:eastAsia="Times New Roman" w:cs="Times New Roman"/>
                <w:sz w:val="24"/>
                <w:szCs w:val="24"/>
                <w:lang w:eastAsia="en-US"/>
              </w:rPr>
            </w:pPr>
          </w:p>
        </w:tc>
        <w:tc>
          <w:tcPr>
            <w:tcW w:w="2664" w:type="dxa"/>
            <w:vMerge w:val="continue"/>
            <w:vAlign w:val="center"/>
          </w:tcPr>
          <w:p w14:paraId="50CFADE9">
            <w:pPr>
              <w:spacing w:after="0" w:line="240" w:lineRule="auto"/>
              <w:jc w:val="center"/>
              <w:rPr>
                <w:rFonts w:ascii="Times New Roman" w:hAnsi="Times New Roman" w:eastAsia="Times New Roman" w:cs="Times New Roman"/>
                <w:sz w:val="24"/>
                <w:szCs w:val="24"/>
                <w:lang w:eastAsia="en-US"/>
              </w:rPr>
            </w:pPr>
          </w:p>
        </w:tc>
        <w:tc>
          <w:tcPr>
            <w:tcW w:w="835" w:type="dxa"/>
            <w:vMerge w:val="continue"/>
            <w:vAlign w:val="center"/>
          </w:tcPr>
          <w:p w14:paraId="5CC8E0DB">
            <w:pPr>
              <w:spacing w:after="0" w:line="240" w:lineRule="auto"/>
              <w:jc w:val="center"/>
              <w:rPr>
                <w:rFonts w:ascii="Times New Roman" w:hAnsi="Times New Roman" w:eastAsia="Times New Roman" w:cs="Times New Roman"/>
                <w:sz w:val="24"/>
                <w:szCs w:val="24"/>
                <w:lang w:eastAsia="en-US"/>
              </w:rPr>
            </w:pPr>
          </w:p>
        </w:tc>
        <w:tc>
          <w:tcPr>
            <w:tcW w:w="3305" w:type="dxa"/>
            <w:vMerge w:val="continue"/>
            <w:vAlign w:val="center"/>
          </w:tcPr>
          <w:p w14:paraId="2FCD9CAA">
            <w:pPr>
              <w:spacing w:after="0" w:line="240" w:lineRule="auto"/>
              <w:jc w:val="center"/>
              <w:rPr>
                <w:rFonts w:ascii="Times New Roman" w:hAnsi="Times New Roman" w:eastAsia="Times New Roman" w:cs="Times New Roman"/>
                <w:sz w:val="24"/>
                <w:szCs w:val="24"/>
                <w:lang w:eastAsia="en-US"/>
              </w:rPr>
            </w:pPr>
          </w:p>
        </w:tc>
        <w:tc>
          <w:tcPr>
            <w:tcW w:w="4252" w:type="dxa"/>
            <w:vAlign w:val="center"/>
          </w:tcPr>
          <w:p w14:paraId="77F96E7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Минимальный уровень</w:t>
            </w:r>
          </w:p>
        </w:tc>
        <w:tc>
          <w:tcPr>
            <w:tcW w:w="3940" w:type="dxa"/>
            <w:vAlign w:val="center"/>
          </w:tcPr>
          <w:p w14:paraId="4A32D17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Достаточный уровень</w:t>
            </w:r>
          </w:p>
        </w:tc>
      </w:tr>
      <w:tr w14:paraId="7CA6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5842" w:type="dxa"/>
            <w:gridSpan w:val="6"/>
          </w:tcPr>
          <w:p w14:paraId="1F67B795">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Calibri" w:cs="Times New Roman"/>
                <w:b/>
                <w:sz w:val="24"/>
                <w:lang w:eastAsia="en-US"/>
              </w:rPr>
              <w:t>Личная гигиена и здоровье – 4 часа</w:t>
            </w:r>
          </w:p>
        </w:tc>
      </w:tr>
      <w:tr w14:paraId="41B3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46" w:type="dxa"/>
          </w:tcPr>
          <w:p w14:paraId="0E4FA91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664" w:type="dxa"/>
          </w:tcPr>
          <w:p w14:paraId="22DF00D6">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Повторение. Значение личной гигиены для здоровья и жизни человека</w:t>
            </w:r>
          </w:p>
          <w:p w14:paraId="29DE37B2">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p>
        </w:tc>
        <w:tc>
          <w:tcPr>
            <w:tcW w:w="835" w:type="dxa"/>
          </w:tcPr>
          <w:p w14:paraId="70E7A11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4B2AD37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Значение личной гигиены для здоровья человека. Характеристика понятий «личная гигиена» и её значение для здоровья и жизни человека</w:t>
            </w:r>
          </w:p>
          <w:p w14:paraId="670024D7">
            <w:pPr>
              <w:spacing w:after="0" w:line="240" w:lineRule="auto"/>
              <w:jc w:val="both"/>
              <w:rPr>
                <w:rFonts w:ascii="Times New Roman" w:hAnsi="Times New Roman" w:eastAsia="Calibri"/>
                <w:sz w:val="24"/>
                <w:szCs w:val="24"/>
                <w:lang w:eastAsia="en-US"/>
              </w:rPr>
            </w:pPr>
          </w:p>
          <w:p w14:paraId="0780BB74">
            <w:pPr>
              <w:spacing w:after="0" w:line="240" w:lineRule="auto"/>
              <w:jc w:val="both"/>
              <w:rPr>
                <w:rFonts w:ascii="Times New Roman" w:hAnsi="Times New Roman" w:eastAsia="Times New Roman" w:cs="Times New Roman"/>
                <w:color w:val="1F497D" w:themeColor="text2"/>
                <w:sz w:val="24"/>
                <w:szCs w:val="24"/>
                <w:lang w:eastAsia="ru-RU"/>
                <w14:textFill>
                  <w14:solidFill>
                    <w14:schemeClr w14:val="tx2"/>
                  </w14:solidFill>
                </w14:textFill>
              </w:rPr>
            </w:pPr>
          </w:p>
        </w:tc>
        <w:tc>
          <w:tcPr>
            <w:tcW w:w="4252" w:type="dxa"/>
          </w:tcPr>
          <w:p w14:paraId="3BEA0E4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Повторяют понятия </w:t>
            </w:r>
          </w:p>
          <w:p w14:paraId="1DF86A8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«гигиена» и «личная гигиена» за учителем. Читают о правилах личной гигиены в ученике/памятке. Работают с информацией, полученной от учителя и из учебника/памятки: заполняют кластер/таблицу с использованием предложенных учителем изображений и текста. Описывают главные правила соблюдения личной гигиены.  Рассказывают о важности соблюдения личной гигиены для здоровья и жизни человека с опорой на заполненные кластеры/таблицы </w:t>
            </w:r>
          </w:p>
        </w:tc>
        <w:tc>
          <w:tcPr>
            <w:tcW w:w="3940" w:type="dxa"/>
          </w:tcPr>
          <w:p w14:paraId="526C83F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Повторяют понятия </w:t>
            </w:r>
          </w:p>
          <w:p w14:paraId="0AF48BE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en-US"/>
              </w:rPr>
              <w:t>«гигиена» и «личная гигиена». Отвечают на вопросы учителя о правилах личной гигиены. Выделяют главные правила соблюдения личной гигиены. Самостоятельно выполняют предложенное задание на систематизацию знаний о гигиене и здоровье человека</w:t>
            </w:r>
          </w:p>
        </w:tc>
      </w:tr>
      <w:tr w14:paraId="5EB3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7BCA3B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w:t>
            </w:r>
          </w:p>
        </w:tc>
        <w:tc>
          <w:tcPr>
            <w:tcW w:w="2664" w:type="dxa"/>
          </w:tcPr>
          <w:p w14:paraId="538BB659">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Гигиена тела. Утренний и вечерний туалет</w:t>
            </w:r>
          </w:p>
        </w:tc>
        <w:tc>
          <w:tcPr>
            <w:tcW w:w="835" w:type="dxa"/>
          </w:tcPr>
          <w:p w14:paraId="7E77903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13B8C56A">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Правила выполнение утреннего и вечернего туалета.</w:t>
            </w:r>
          </w:p>
          <w:p w14:paraId="6919856B">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 xml:space="preserve">Последовательность выполнения правила утреннего и вечернего туалета, периодичность гигиенических процедур. Закрепление и выполнение  </w:t>
            </w:r>
          </w:p>
          <w:p w14:paraId="5418693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практических заданий на последовательное выполнение утреннего и вечернего туалета в рамках предметно-практического занятия</w:t>
            </w:r>
          </w:p>
        </w:tc>
        <w:tc>
          <w:tcPr>
            <w:tcW w:w="4252" w:type="dxa"/>
          </w:tcPr>
          <w:p w14:paraId="403B06D3">
            <w:pPr>
              <w:spacing w:after="0" w:line="240" w:lineRule="auto"/>
              <w:rPr>
                <w:rFonts w:ascii="Times New Roman" w:hAnsi="Times New Roman" w:eastAsia="Times New Roman" w:cs="Times New Roman"/>
                <w:color w:val="1F497D" w:themeColor="text2"/>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Читают правила выполнения утреннего и вечернего туалета: мытьё рук, лица, ушей, шеи. Повторяют за учителем с опорой на иллюстрации или текст алгоритм действий при выполнении утреннего и вечернего туалета. Закрепляют навыки </w:t>
            </w:r>
            <w:r>
              <w:rPr>
                <w:rFonts w:ascii="Times New Roman" w:hAnsi="Times New Roman" w:eastAsia="Calibri"/>
                <w:sz w:val="24"/>
                <w:szCs w:val="24"/>
                <w:lang w:eastAsia="en-US"/>
              </w:rPr>
              <w:t>последовательного выполнения утреннего и вечернего туалета с помощью учителя: моют руки, лицо, уши, шею</w:t>
            </w:r>
          </w:p>
        </w:tc>
        <w:tc>
          <w:tcPr>
            <w:tcW w:w="3940" w:type="dxa"/>
          </w:tcPr>
          <w:p w14:paraId="43B4222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en-US"/>
              </w:rPr>
              <w:t xml:space="preserve">Читают правила выполнения утреннего и вечернего туалета, отвечают на вопросы учителя по тексту. </w:t>
            </w:r>
          </w:p>
          <w:p w14:paraId="3E6CA0DB">
            <w:pPr>
              <w:spacing w:after="0" w:line="240" w:lineRule="auto"/>
              <w:rPr>
                <w:rFonts w:ascii="Times New Roman" w:hAnsi="Times New Roman" w:eastAsia="Times New Roman" w:cs="Times New Roman"/>
                <w:color w:val="1F497D" w:themeColor="text2"/>
                <w:szCs w:val="24"/>
                <w:lang w:eastAsia="ru-RU"/>
                <w14:textFill>
                  <w14:solidFill>
                    <w14:schemeClr w14:val="tx2"/>
                  </w14:solidFill>
                </w14:textFill>
              </w:rPr>
            </w:pPr>
            <w:r>
              <w:rPr>
                <w:rFonts w:ascii="Times New Roman" w:hAnsi="Times New Roman" w:eastAsia="Times New Roman" w:cs="Times New Roman"/>
                <w:sz w:val="24"/>
                <w:szCs w:val="24"/>
                <w:lang w:eastAsia="ru-RU"/>
              </w:rPr>
              <w:t>Рассказывают правила и последовательность выполнения гигиенических процедур утром и вечером.  Описывают периодичность гигиенических процедур. Самостоятельно выполняют практические задания на последовательное выполнение утреннего и вечернего туалета: моют руки, лицо, уши, шею</w:t>
            </w:r>
          </w:p>
        </w:tc>
      </w:tr>
      <w:tr w14:paraId="090F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24B185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w:t>
            </w:r>
          </w:p>
        </w:tc>
        <w:tc>
          <w:tcPr>
            <w:tcW w:w="2664" w:type="dxa"/>
          </w:tcPr>
          <w:p w14:paraId="7667E34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Личные вещи для совершения туалета.  Правила содержания личных вещей</w:t>
            </w:r>
          </w:p>
          <w:p w14:paraId="445A6006">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p>
        </w:tc>
        <w:tc>
          <w:tcPr>
            <w:tcW w:w="835" w:type="dxa"/>
          </w:tcPr>
          <w:p w14:paraId="7CC8257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212E281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Предметы личной гигиены. Значение понятия «личная»/ «индивидуальная» вещь для совершения туалета. Знание предметов личной гигиены, их назначение. Правила содержания личных вещей и уход за ними</w:t>
            </w:r>
          </w:p>
          <w:p w14:paraId="2D902EB7">
            <w:pPr>
              <w:spacing w:after="0" w:line="240" w:lineRule="auto"/>
              <w:rPr>
                <w:rFonts w:ascii="Times New Roman" w:hAnsi="Times New Roman" w:eastAsia="Times New Roman" w:cs="Times New Roman"/>
                <w:color w:val="1F497D" w:themeColor="text2"/>
                <w:sz w:val="20"/>
                <w:szCs w:val="24"/>
                <w:lang w:eastAsia="ru-RU"/>
                <w14:textFill>
                  <w14:solidFill>
                    <w14:schemeClr w14:val="tx2"/>
                  </w14:solidFill>
                </w14:textFill>
              </w:rPr>
            </w:pPr>
            <w:r>
              <w:rPr>
                <w:rFonts w:ascii="Times New Roman" w:hAnsi="Times New Roman" w:eastAsia="Times New Roman" w:cs="Times New Roman"/>
                <w:color w:val="1F497D" w:themeColor="text2"/>
                <w:sz w:val="20"/>
                <w:szCs w:val="24"/>
                <w:lang w:eastAsia="ru-RU"/>
                <w14:textFill>
                  <w14:solidFill>
                    <w14:schemeClr w14:val="tx2"/>
                  </w14:solidFill>
                </w14:textFill>
              </w:rPr>
              <w:t xml:space="preserve"> </w:t>
            </w:r>
          </w:p>
          <w:p w14:paraId="2B271A85">
            <w:pPr>
              <w:spacing w:after="0" w:line="240" w:lineRule="auto"/>
              <w:rPr>
                <w:rFonts w:ascii="Times New Roman" w:hAnsi="Times New Roman" w:eastAsia="Times New Roman" w:cs="Times New Roman"/>
                <w:sz w:val="20"/>
                <w:szCs w:val="24"/>
                <w:lang w:eastAsia="ru-RU"/>
              </w:rPr>
            </w:pPr>
          </w:p>
        </w:tc>
        <w:tc>
          <w:tcPr>
            <w:tcW w:w="4252" w:type="dxa"/>
          </w:tcPr>
          <w:p w14:paraId="4FC12C91">
            <w:pPr>
              <w:spacing w:after="0" w:line="240" w:lineRule="auto"/>
              <w:rPr>
                <w:rFonts w:ascii="Times New Roman" w:hAnsi="Times New Roman" w:eastAsia="Times New Roman" w:cs="Times New Roman"/>
                <w:color w:val="1F497D" w:themeColor="text2"/>
                <w:sz w:val="20"/>
                <w:szCs w:val="24"/>
                <w:lang w:eastAsia="ru-RU"/>
                <w14:textFill>
                  <w14:solidFill>
                    <w14:schemeClr w14:val="tx2"/>
                  </w14:solidFill>
                </w14:textFill>
              </w:rPr>
            </w:pPr>
            <w:r>
              <w:rPr>
                <w:rFonts w:ascii="Times New Roman" w:hAnsi="Times New Roman" w:eastAsia="Times New Roman" w:cs="Times New Roman"/>
                <w:sz w:val="24"/>
                <w:szCs w:val="24"/>
                <w:lang w:eastAsia="en-US"/>
              </w:rPr>
              <w:t>Знакомятся с предметами личной гигиены: зубная щетка, мочалка, расческа, полотенце и т.д. Называют предметы личной гигиены  и рассказывают об их назначении с опорой на наглядность. Изучают таблицу «Предметы личной гигиены» и выполняют упражнения на классификацию предметов и личных вещей: индивидуальные и для общего пользования. Читают о правилах ухода за личными вещами и правилах их содержания. Отвечают на вопросы учителя с опорой на текст/таблицу/иллюстрации. Выполняют практическое задания совместно с учителем: расчесывание волос</w:t>
            </w:r>
          </w:p>
        </w:tc>
        <w:tc>
          <w:tcPr>
            <w:tcW w:w="3940" w:type="dxa"/>
          </w:tcPr>
          <w:p w14:paraId="4298A9D1">
            <w:pPr>
              <w:spacing w:after="0" w:line="240" w:lineRule="auto"/>
              <w:rPr>
                <w:rFonts w:ascii="Times New Roman" w:hAnsi="Times New Roman" w:eastAsia="Times New Roman" w:cs="Times New Roman"/>
                <w:color w:val="1F497D" w:themeColor="text2"/>
                <w:sz w:val="20"/>
                <w:szCs w:val="24"/>
                <w:lang w:eastAsia="ru-RU"/>
                <w14:textFill>
                  <w14:solidFill>
                    <w14:schemeClr w14:val="tx2"/>
                  </w14:solidFill>
                </w14:textFill>
              </w:rPr>
            </w:pPr>
            <w:r>
              <w:rPr>
                <w:rFonts w:ascii="Times New Roman" w:hAnsi="Times New Roman" w:eastAsia="Times New Roman" w:cs="Times New Roman"/>
                <w:sz w:val="24"/>
                <w:szCs w:val="24"/>
                <w:lang w:eastAsia="en-US"/>
              </w:rPr>
              <w:t>Знакомятся с предметами личной гигиены: зубная щетка, мочалка, расческа, полотенце и т.д. Называют предметы личной гигиены и рассказывают об их назначении. Выполняют упражнения на классификацию предметов и личных вещей: индивидуальные и для общего пользования.  Читают о правилах ухода за личными вещами и правилах их содержания. Рассказывают о правилах содержания и ухода за личными вещами. Выполняют практическое задание: расчесывание волос</w:t>
            </w:r>
          </w:p>
        </w:tc>
      </w:tr>
      <w:tr w14:paraId="30576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3C5E51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w:t>
            </w:r>
          </w:p>
        </w:tc>
        <w:tc>
          <w:tcPr>
            <w:tcW w:w="2664" w:type="dxa"/>
          </w:tcPr>
          <w:p w14:paraId="281EAD1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ru-RU"/>
              </w:rPr>
              <w:t>Правила и приемы ухода за органами зрения</w:t>
            </w:r>
          </w:p>
        </w:tc>
        <w:tc>
          <w:tcPr>
            <w:tcW w:w="835" w:type="dxa"/>
          </w:tcPr>
          <w:p w14:paraId="141546D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3ED037B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Правила и приемы ухода за органами зрения. Способы сохранения зрения. Гигиенические правила письма, чтения, просмотра телепередач. Зрительная гимнастика </w:t>
            </w:r>
          </w:p>
          <w:p w14:paraId="7B9F93E0">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p>
        </w:tc>
        <w:tc>
          <w:tcPr>
            <w:tcW w:w="4252" w:type="dxa"/>
          </w:tcPr>
          <w:p w14:paraId="43BC6FD5">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памятку о правилах и приемах ухода за органами зрения. Отвечают на вопросы учителя о правилах и приемах с опорой на текст. Знакомятся со способами сохранения зрения. Оформляют памятку «Комплекс зрительной гимнастики» совместно с учителем. Знакомятся с гигиеническими правилами письма, чтения, просмотра телепередач и работы за компьютером. Записывают в тетрадь основные правила по сохранению зрения. Слушают профилактическую лекцию о телефонной зависимости и её вреде зрению, обсуждают полученную информацию с учителем</w:t>
            </w:r>
          </w:p>
        </w:tc>
        <w:tc>
          <w:tcPr>
            <w:tcW w:w="3940" w:type="dxa"/>
          </w:tcPr>
          <w:p w14:paraId="6839AE9E">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памятку о правилах и приемах ухода за органами зрения. Отвечают на вопросы учителя о правилах и приемах. Знакомятся со способами сохранения зрения. Самостоятельно оформляют памятку «Комплекс зрительной гимнастики». Знакомятся с гигиеническими правилами письма, чтения, просмотра телепередач и работы за компьютером. Записывают в тетрадь основные правила по сохранению зрения. Слушают профилактическую лекцию о телефонной зависимости и её вреде зрению, обсуждают полученную информацию с учителем</w:t>
            </w:r>
          </w:p>
        </w:tc>
      </w:tr>
      <w:tr w14:paraId="6447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5842" w:type="dxa"/>
            <w:gridSpan w:val="6"/>
          </w:tcPr>
          <w:p w14:paraId="156FC0A5">
            <w:pPr>
              <w:spacing w:after="0" w:line="240" w:lineRule="auto"/>
              <w:jc w:val="center"/>
              <w:rPr>
                <w:rFonts w:ascii="Times New Roman" w:hAnsi="Times New Roman" w:eastAsia="Times New Roman" w:cs="Times New Roman"/>
                <w:b/>
                <w:color w:val="1F497D" w:themeColor="text2"/>
                <w:sz w:val="24"/>
                <w:szCs w:val="24"/>
                <w:lang w:eastAsia="ru-RU"/>
                <w14:textFill>
                  <w14:solidFill>
                    <w14:schemeClr w14:val="tx2"/>
                  </w14:solidFill>
                </w14:textFill>
              </w:rPr>
            </w:pPr>
            <w:r>
              <w:rPr>
                <w:rFonts w:ascii="Times New Roman" w:hAnsi="Times New Roman" w:eastAsia="Times New Roman" w:cs="Times New Roman"/>
                <w:b/>
                <w:sz w:val="24"/>
                <w:szCs w:val="24"/>
                <w:lang w:eastAsia="ru-RU"/>
              </w:rPr>
              <w:t>Охрана здоровья – 7 часов</w:t>
            </w:r>
          </w:p>
        </w:tc>
      </w:tr>
      <w:tr w14:paraId="58D4D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846" w:type="dxa"/>
          </w:tcPr>
          <w:p w14:paraId="2EAF207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w:t>
            </w:r>
          </w:p>
        </w:tc>
        <w:tc>
          <w:tcPr>
            <w:tcW w:w="2664" w:type="dxa"/>
          </w:tcPr>
          <w:p w14:paraId="52E281E3">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ru-RU"/>
              </w:rPr>
              <w:t>Лекарственные растения и лекарственные препараты первой необходимости в домашней аптечке. Виды, названия, способы хранения</w:t>
            </w:r>
          </w:p>
        </w:tc>
        <w:tc>
          <w:tcPr>
            <w:tcW w:w="835" w:type="dxa"/>
          </w:tcPr>
          <w:p w14:paraId="5226326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79888D2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Знакомство с лекарственными растениями и лекарственными препаратами первой необходимости. Знакомство с понятием «домашняя аптечка», её важность и содержание. Виды, названия, способы хранения лекарственных препаратов</w:t>
            </w:r>
          </w:p>
        </w:tc>
        <w:tc>
          <w:tcPr>
            <w:tcW w:w="4252" w:type="dxa"/>
          </w:tcPr>
          <w:p w14:paraId="3DB73D28">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лекарственными растениями с помощью демонстрации презентации. Читают о лекарственных препаратах первой необходимости, отвечают на вопросы учителя с опорой на текст. Знакомятся с понятием «домашняя аптечка» и для чего она нужна. Выполняют упражнение совместно с учителем - классифицируют лекарства для домашней аптечки. Слушают информацию от учителя о хранении лекарственных препаратов и важности их правильного использования. Приклеивают в тетрадь изображения лекарственных препаратов первой необходимости, записывают краткую характеристику. Записывают в тетрадь способы хранения лекарственных препаратов</w:t>
            </w:r>
          </w:p>
        </w:tc>
        <w:tc>
          <w:tcPr>
            <w:tcW w:w="3940" w:type="dxa"/>
          </w:tcPr>
          <w:p w14:paraId="46500D56">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лекарственными растениями с помощью демонстрации презентации. Читают о лекарственных препаратах первой необходимости, самостоятельно отвечают на вопросы учителя. Знакомятся с понятием «домашняя аптечка» и для чего она нужна. Выполняют упражнение – классифицируют лекарства для домашней аптечки. Слушают информацию от учителя о хранении лекарственных препаратов и важности их правильного использования. Записывают в тетрадь основную информацию о лекарственных препаратов для домашней аптечки, правилах и способах хранения лекарственных препаратов  </w:t>
            </w:r>
          </w:p>
        </w:tc>
      </w:tr>
    </w:tbl>
    <w:p w14:paraId="5238D2B0">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4"/>
        <w:gridCol w:w="835"/>
        <w:gridCol w:w="3305"/>
        <w:gridCol w:w="4252"/>
        <w:gridCol w:w="3940"/>
      </w:tblGrid>
      <w:tr w14:paraId="16E43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846" w:type="dxa"/>
          </w:tcPr>
          <w:p w14:paraId="196614C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w:t>
            </w:r>
          </w:p>
        </w:tc>
        <w:tc>
          <w:tcPr>
            <w:tcW w:w="2664" w:type="dxa"/>
          </w:tcPr>
          <w:p w14:paraId="293B2D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Самолечение и его негативные последствия</w:t>
            </w:r>
          </w:p>
          <w:p w14:paraId="0FEF84F3">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p>
        </w:tc>
        <w:tc>
          <w:tcPr>
            <w:tcW w:w="835" w:type="dxa"/>
          </w:tcPr>
          <w:p w14:paraId="4911C6F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79186AB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Знакомство с понятием «самолечение». Вред и негативные последствия самолечения. Назначение медицинских учреждений в оказании медицинской помощи.</w:t>
            </w:r>
            <w:r>
              <w:rPr>
                <w:rFonts w:ascii="Times New Roman" w:hAnsi="Times New Roman" w:eastAsia="Calibri"/>
                <w:sz w:val="24"/>
                <w:szCs w:val="24"/>
                <w:lang w:eastAsia="en-US"/>
              </w:rPr>
              <w:t xml:space="preserve"> Характеристика видов медицинских учреждений: диспансер, стационар, поликлиника, медпункт</w:t>
            </w:r>
          </w:p>
        </w:tc>
        <w:tc>
          <w:tcPr>
            <w:tcW w:w="4252" w:type="dxa"/>
          </w:tcPr>
          <w:p w14:paraId="3A49B1E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Слушают информацию от учителя о понятии «самолечение». Знакомятся с презентацией о вреде и негативных последствиях самолечения. Закрепляют знания о видах доврачебной помощи – составляют таблицу по тексту совместно с учителем. Читают о видах медицинских учреждений: диспансер, стационар, поликлиника, медпункт. Дают характеристику видам медицинских учреждений и отвечают на вопросы учителя с опорой на иллюстрации и текст. </w:t>
            </w:r>
          </w:p>
          <w:p w14:paraId="4AB8BD7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Участвуют в профилактической беседе с медицинским работником о правильной заботе к своему здоровью, задают интересующиеся вопросы</w:t>
            </w:r>
          </w:p>
          <w:p w14:paraId="5035736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 </w:t>
            </w:r>
          </w:p>
        </w:tc>
        <w:tc>
          <w:tcPr>
            <w:tcW w:w="3940" w:type="dxa"/>
          </w:tcPr>
          <w:p w14:paraId="31A2D35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Слушают информацию от учителя о понятии «самолечение». Знакомятся с презентацией о вреде и негативных последствиях самолечения. Закрепляют знания о видах доврачебной помощи – самостоятельно составляют таблицу по тексту. Читают о видах медицинских учреждений: диспансер, стационар, поликлиника, медпункт. Дают характеристику видам медицинских учреждений и отвечают на вопросы учителя. </w:t>
            </w:r>
          </w:p>
          <w:p w14:paraId="1C3922A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Участвуют в профилактической беседе с медицинским работником о правильной заботе к своему здоровью, задают интересующиеся вопросы</w:t>
            </w:r>
          </w:p>
        </w:tc>
      </w:tr>
      <w:tr w14:paraId="6BEFF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46" w:type="dxa"/>
          </w:tcPr>
          <w:p w14:paraId="5122506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7</w:t>
            </w:r>
          </w:p>
        </w:tc>
        <w:tc>
          <w:tcPr>
            <w:tcW w:w="2664" w:type="dxa"/>
          </w:tcPr>
          <w:p w14:paraId="33590F17">
            <w:pPr>
              <w:spacing w:after="0" w:line="240" w:lineRule="auto"/>
              <w:rPr>
                <w:rFonts w:ascii="Times New Roman" w:hAnsi="Times New Roman" w:eastAsia="Times New Roman" w:cs="Times New Roman"/>
                <w:sz w:val="20"/>
                <w:szCs w:val="24"/>
                <w:lang w:eastAsia="en-US"/>
              </w:rPr>
            </w:pPr>
            <w:r>
              <w:rPr>
                <w:rFonts w:ascii="Times New Roman" w:hAnsi="Times New Roman" w:eastAsia="Times New Roman" w:cs="Times New Roman"/>
                <w:sz w:val="24"/>
                <w:szCs w:val="24"/>
                <w:lang w:eastAsia="ru-RU"/>
              </w:rPr>
              <w:t>Первая помощь. Первая помощь при ушибах и травмах</w:t>
            </w:r>
          </w:p>
        </w:tc>
        <w:tc>
          <w:tcPr>
            <w:tcW w:w="835" w:type="dxa"/>
          </w:tcPr>
          <w:p w14:paraId="724D1BC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5A47ACC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Закрепление знаний о понятии «первая помощь». Первая помощь при ушибах и травмах. Классификация травм. Приобретение навыков оказания первой помощи при ушибах и травмах </w:t>
            </w:r>
          </w:p>
        </w:tc>
        <w:tc>
          <w:tcPr>
            <w:tcW w:w="4252" w:type="dxa"/>
          </w:tcPr>
          <w:p w14:paraId="4B8DF96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понятие «первая помощь», дают определение. Знакомятся с информацией об ушибах и травмах с помощью демонстрации презентации. Читают текст об основных причинах получения ушибов и травм, повторяют за учителем основные правила профилактики детского травматизма. Слушают информацию о первой помощи при ушибах и травмах с опорой на иллюстрации. Записывают в тетрадь алгоритм действий первой помощи при ушибах и травмах. Выполняют практическое упражнение совместно с учителем – первая помощь при ушибах и травмах, проговаривают за учителем каждый этап действий</w:t>
            </w:r>
          </w:p>
        </w:tc>
        <w:tc>
          <w:tcPr>
            <w:tcW w:w="3940" w:type="dxa"/>
          </w:tcPr>
          <w:p w14:paraId="2569BB44">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понятие «первая помощь», дают определение. Знакомятся с информацией об ушибах и травмах с помощью демонстрации презентации. Читают текст об основных причинах получения ушибов и травм, рассказывают основные правила профилактики детского травматизма. Слушают информацию о первой помощи при ушибах и травмах с опорой на иллюстрации. Записывают в тетрадь алгоритм действий первой помощи при ушибах и травмах. Самостоятельно выполняют практическое упражнение – первая помощь при ушибах и травмах, комментируют каждое действие. Помогают второй группе обучающихся выполнять алгоритм действий первой помощи</w:t>
            </w:r>
          </w:p>
        </w:tc>
      </w:tr>
      <w:tr w14:paraId="73C52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46" w:type="dxa"/>
          </w:tcPr>
          <w:p w14:paraId="6C6AA22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8</w:t>
            </w:r>
          </w:p>
        </w:tc>
        <w:tc>
          <w:tcPr>
            <w:tcW w:w="2664" w:type="dxa"/>
          </w:tcPr>
          <w:p w14:paraId="75685500">
            <w:pPr>
              <w:spacing w:after="0" w:line="240" w:lineRule="auto"/>
              <w:rPr>
                <w:rFonts w:ascii="Times New Roman" w:hAnsi="Times New Roman" w:eastAsia="Times New Roman" w:cs="Times New Roman"/>
                <w:sz w:val="20"/>
                <w:szCs w:val="24"/>
                <w:lang w:eastAsia="en-US"/>
              </w:rPr>
            </w:pPr>
            <w:r>
              <w:rPr>
                <w:rFonts w:ascii="Times New Roman" w:hAnsi="Times New Roman" w:eastAsia="Times New Roman" w:cs="Times New Roman"/>
                <w:sz w:val="24"/>
                <w:szCs w:val="24"/>
                <w:lang w:eastAsia="ru-RU"/>
              </w:rPr>
              <w:t>Первая помощь при обморожениях</w:t>
            </w:r>
          </w:p>
        </w:tc>
        <w:tc>
          <w:tcPr>
            <w:tcW w:w="835" w:type="dxa"/>
          </w:tcPr>
          <w:p w14:paraId="127A1F6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24D3060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Правила оказания первой помощи при обморожении. Степени обморожения. Правила и приёмы оказания первой помощи при несчастных случаях (правила обработки </w:t>
            </w:r>
          </w:p>
          <w:p w14:paraId="16038FDD">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 xml:space="preserve">поражённого при обморожении участка кожи). </w:t>
            </w:r>
            <w:r>
              <w:rPr>
                <w:rFonts w:ascii="Times New Roman" w:hAnsi="Times New Roman" w:eastAsia="Calibri"/>
                <w:sz w:val="24"/>
                <w:szCs w:val="24"/>
                <w:lang w:eastAsia="en-US"/>
              </w:rPr>
              <w:t>Практическая работа</w:t>
            </w:r>
          </w:p>
          <w:p w14:paraId="1FEC3412">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«Упражнение в оказании первой помощи при обморожении»</w:t>
            </w:r>
          </w:p>
          <w:p w14:paraId="1F959544">
            <w:pPr>
              <w:spacing w:after="0" w:line="240" w:lineRule="auto"/>
              <w:rPr>
                <w:rFonts w:ascii="Times New Roman" w:hAnsi="Times New Roman" w:eastAsia="Times New Roman" w:cs="Times New Roman"/>
                <w:sz w:val="24"/>
                <w:szCs w:val="24"/>
                <w:lang w:eastAsia="en-US"/>
              </w:rPr>
            </w:pPr>
          </w:p>
        </w:tc>
        <w:tc>
          <w:tcPr>
            <w:tcW w:w="4252" w:type="dxa"/>
          </w:tcPr>
          <w:p w14:paraId="749C12B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о степенях обморожения, рассматривают иллюстрации к тексту, отвечают на вопросы учителя с опорой на текст и изображения. Классифицируют степени обморожения с помощью учителя. Знакомятся с правилами и приемами оказания первой помощи при обморожении с помощью презентации. Записывают в тетрадь степени обморожения и правила оказания помощи и обработки пораженного участка кожи в зависимости от степени повреждения. Повторяют за учителем алгоритм оказания первой помощи при обморожении, наблюдают за демонстрацией оказания первой помощи учителем. Выполняют практическое упражнение совместно с учителем – оказание первой помощи при обморожении, проговаривают за учителем каждый этап действий</w:t>
            </w:r>
          </w:p>
        </w:tc>
        <w:tc>
          <w:tcPr>
            <w:tcW w:w="3940" w:type="dxa"/>
          </w:tcPr>
          <w:p w14:paraId="7F885F0F">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о степенях обморожения, рассматривают иллюстрации к тексту, отвечают на вопросы учителя. Классифицируют степени обморожения, заполняют таблицу. Знакомятся с правилами и приемами оказания первой помощи при обморожении с помощью презентации. Записывают в тетрадь степени обморожения и правила оказания помощи и обработки пораженного участка кожи в зависимости от степени повреждения.  Закрепляют алгоритм действий при оказания первой помощи, наблюдают за демонстрацией оказания первой помощи учителем. Самостоятельно выполняют практическое упражнение по выученному алгоритму – оказание первой помощи при обморожении, описывают каждый этап действий</w:t>
            </w:r>
          </w:p>
        </w:tc>
      </w:tr>
      <w:tr w14:paraId="7B368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846" w:type="dxa"/>
          </w:tcPr>
          <w:p w14:paraId="325FD2C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9</w:t>
            </w:r>
          </w:p>
        </w:tc>
        <w:tc>
          <w:tcPr>
            <w:tcW w:w="2664" w:type="dxa"/>
          </w:tcPr>
          <w:p w14:paraId="76128610">
            <w:pPr>
              <w:spacing w:after="0" w:line="240" w:lineRule="auto"/>
              <w:rPr>
                <w:rFonts w:ascii="Times New Roman" w:hAnsi="Times New Roman" w:eastAsia="Times New Roman" w:cs="Times New Roman"/>
                <w:sz w:val="20"/>
                <w:szCs w:val="24"/>
                <w:lang w:eastAsia="en-US"/>
              </w:rPr>
            </w:pPr>
            <w:r>
              <w:rPr>
                <w:rFonts w:ascii="Times New Roman" w:hAnsi="Times New Roman" w:eastAsia="Times New Roman" w:cs="Times New Roman"/>
                <w:sz w:val="24"/>
                <w:szCs w:val="24"/>
                <w:lang w:eastAsia="ru-RU"/>
              </w:rPr>
              <w:t>Первая помощь при  отравлениях</w:t>
            </w:r>
          </w:p>
        </w:tc>
        <w:tc>
          <w:tcPr>
            <w:tcW w:w="835" w:type="dxa"/>
          </w:tcPr>
          <w:p w14:paraId="54B50C5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52A7B6D4">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Правила оказания первой помощи при отравлениях. Знакомство с наиболее частыми причинами отравления. Характеристика правил правильного питания</w:t>
            </w:r>
          </w:p>
          <w:p w14:paraId="42B32B99">
            <w:pPr>
              <w:spacing w:after="0" w:line="240" w:lineRule="auto"/>
              <w:rPr>
                <w:rFonts w:ascii="Times New Roman" w:hAnsi="Times New Roman" w:eastAsia="Calibri"/>
                <w:sz w:val="24"/>
                <w:szCs w:val="24"/>
                <w:lang w:eastAsia="en-US"/>
              </w:rPr>
            </w:pPr>
          </w:p>
          <w:p w14:paraId="626248BB">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p>
        </w:tc>
        <w:tc>
          <w:tcPr>
            <w:tcW w:w="4252" w:type="dxa"/>
          </w:tcPr>
          <w:p w14:paraId="57ADB3E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Слушают информацию от учителя о наиболее частых причинах отравлений (</w:t>
            </w:r>
            <w:r>
              <w:rPr>
                <w:rFonts w:ascii="Times New Roman" w:hAnsi="Times New Roman" w:eastAsia="Calibri"/>
                <w:sz w:val="24"/>
                <w:szCs w:val="24"/>
                <w:lang w:eastAsia="en-US"/>
              </w:rPr>
              <w:t>употребление недоброкачественных или ядовитых продуктов). Читают текст о правилах оказания первой помощи при отравлениях, отвечают на вопросы учителя с опорой на текст. С помощью учителя устанавливают последовательность при оказании первой помощи. Записывают в тетрадь правила и приемы оказания первой помощи при отравлении. Закрепляют знания о правильном питании и его влияния на здоровье человека с помощью познавательного видеоролика, принимают участие в обсуждении просмотренного видеоролика. Повторяют за учителем правила оказания первой помощи при отравлениях</w:t>
            </w:r>
          </w:p>
        </w:tc>
        <w:tc>
          <w:tcPr>
            <w:tcW w:w="3940" w:type="dxa"/>
          </w:tcPr>
          <w:p w14:paraId="49984B3C">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en-US"/>
              </w:rPr>
              <w:t>Слушают информацию от учителя о наиболее частых причинах отравлений (</w:t>
            </w:r>
            <w:r>
              <w:rPr>
                <w:rFonts w:ascii="Times New Roman" w:hAnsi="Times New Roman" w:eastAsia="Calibri"/>
                <w:sz w:val="24"/>
                <w:szCs w:val="24"/>
                <w:lang w:eastAsia="en-US"/>
              </w:rPr>
              <w:t>употребление недоброкачественных или ядовитых продуктов). Читают текст о правилах оказания первой помощи при отравлениях, отвечают на вопросы учителя. Самостоятельно устанавливают последовательность при оказании первой помощи. Записывают в тетрадь правила и приемы оказания первой помощи при отравлении. Закрепляют знания о правильном питании и его влияния на здоровье человека с помощью познавательного видеоролика, принимают участие в обсуждении просмотренного видеоролика. Рассказывают правила оказания первой помощи при отравлениях</w:t>
            </w:r>
          </w:p>
        </w:tc>
      </w:tr>
      <w:tr w14:paraId="3B640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46" w:type="dxa"/>
          </w:tcPr>
          <w:p w14:paraId="3FEA73B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10</w:t>
            </w:r>
          </w:p>
        </w:tc>
        <w:tc>
          <w:tcPr>
            <w:tcW w:w="2664" w:type="dxa"/>
          </w:tcPr>
          <w:p w14:paraId="15F0294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Первая помощь при солнечном ударе</w:t>
            </w:r>
          </w:p>
        </w:tc>
        <w:tc>
          <w:tcPr>
            <w:tcW w:w="835" w:type="dxa"/>
          </w:tcPr>
          <w:p w14:paraId="3EEF08F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71710C47">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Правила первой помощи при солнечном и тепловом ударе. Определение понятия «солнечный удар». Причины солнечного и теплового удара. Приемы оказания первой помощи в несчастных случаях: при солнечном и тепловом ударе. Практическое работа «Упражнение в оказании первой помощи при солнечном ударе»</w:t>
            </w:r>
          </w:p>
          <w:p w14:paraId="649F6701">
            <w:pPr>
              <w:spacing w:after="0" w:line="240" w:lineRule="auto"/>
              <w:rPr>
                <w:rFonts w:ascii="Times New Roman" w:hAnsi="Times New Roman" w:eastAsia="Calibri"/>
                <w:sz w:val="24"/>
                <w:szCs w:val="24"/>
                <w:lang w:eastAsia="en-US"/>
              </w:rPr>
            </w:pPr>
          </w:p>
          <w:p w14:paraId="6021B205">
            <w:pPr>
              <w:spacing w:after="0" w:line="240" w:lineRule="auto"/>
              <w:rPr>
                <w:rFonts w:ascii="Times New Roman" w:hAnsi="Times New Roman" w:eastAsia="Calibri"/>
                <w:sz w:val="24"/>
                <w:szCs w:val="24"/>
                <w:lang w:eastAsia="en-US"/>
              </w:rPr>
            </w:pPr>
          </w:p>
          <w:p w14:paraId="28C08A8D">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p>
        </w:tc>
        <w:tc>
          <w:tcPr>
            <w:tcW w:w="4252" w:type="dxa"/>
          </w:tcPr>
          <w:p w14:paraId="3E284AA8">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понятием «солнечный удар» и «тепловой удар».  Слушают информацию от учителя о причинах солнечного и теплового ударов. Знакомятся с правилами профилактики солнечного удара с помощью познавательного видеоролика. Записывают основные понятия в тетрадь. Читают о правилах оказания первой помощи при солнечном и тепловом ударах. Записывают правила и приемы оказания первой помощи при солнечном ударе в тетрадь. Повторяют правила и алгоритм действий первой помощи с опорой на текст. Просматривают демонстрацию оказания первой помощи обучающихся второй группы. Получают практические навыки первой помощи при выполнении упражнения совместно с учителем – оказание первой помощи при солнечном ударе</w:t>
            </w:r>
          </w:p>
        </w:tc>
        <w:tc>
          <w:tcPr>
            <w:tcW w:w="3940" w:type="dxa"/>
          </w:tcPr>
          <w:p w14:paraId="15559601">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понятием «солнечный удар» и «тепловой удар».  Слушают информацию от учителя о причинах солнечного и теплового ударов. Знакомятся с правилами профилактики солнечного удара с помощью познавательного видеоролика. Записывают основные понятия в тетрадь. Читают о правилах оказания первой помощи при солнечном и тепловом ударах. Записывают правила и приемы оказания первой помощи при солнечном ударе в тетрадь. Рассказывают правила и алгоритм действий первой помощи. Выполняют демонстрацию оказания первой помощи для обучающихся первой группы совместно с учителем. Самостоятельно выполняют практическое задание – оказание первой помощи при солнечном ударе</w:t>
            </w:r>
          </w:p>
        </w:tc>
      </w:tr>
      <w:tr w14:paraId="2FF87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846" w:type="dxa"/>
          </w:tcPr>
          <w:p w14:paraId="1E7A5FE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11</w:t>
            </w:r>
          </w:p>
        </w:tc>
        <w:tc>
          <w:tcPr>
            <w:tcW w:w="2664" w:type="dxa"/>
          </w:tcPr>
          <w:p w14:paraId="48A36C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Меры по предупреждению несчастных случаев в быту</w:t>
            </w:r>
          </w:p>
          <w:p w14:paraId="2AFBEDAA">
            <w:pPr>
              <w:spacing w:after="0" w:line="240" w:lineRule="auto"/>
              <w:rPr>
                <w:rFonts w:ascii="Times New Roman" w:hAnsi="Times New Roman" w:eastAsia="Times New Roman" w:cs="Times New Roman"/>
                <w:sz w:val="24"/>
                <w:szCs w:val="24"/>
                <w:lang w:eastAsia="en-US"/>
              </w:rPr>
            </w:pPr>
          </w:p>
        </w:tc>
        <w:tc>
          <w:tcPr>
            <w:tcW w:w="835" w:type="dxa"/>
          </w:tcPr>
          <w:p w14:paraId="4699103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1A9937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Меры по предупреждению несчастных случаев в быту. Правила безопасного поведения в быту. Тестирование по итогам изучаемого раздела</w:t>
            </w:r>
          </w:p>
          <w:p w14:paraId="7F1F8DA9">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p>
        </w:tc>
        <w:tc>
          <w:tcPr>
            <w:tcW w:w="4252" w:type="dxa"/>
          </w:tcPr>
          <w:p w14:paraId="00AD534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видеоролик о мерах предупреждения несчастных случаев в быту. Читают правила безопасного поведения в быту, повторяют правила за учителем. Оформляют информационный буклет с правилами безопасного поведения в быту с использованием подготовленных учителем памяток и иллюстраций. </w:t>
            </w:r>
          </w:p>
          <w:p w14:paraId="044CCA7C">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Выполняют тест по итогам изучаемого раздела </w:t>
            </w:r>
          </w:p>
        </w:tc>
        <w:tc>
          <w:tcPr>
            <w:tcW w:w="3940" w:type="dxa"/>
          </w:tcPr>
          <w:p w14:paraId="27880411">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видеоролик о мерах предупреждения несчастных случаев в быту. Читают правила безопасного поведения в быту, рассказывают правила. Оформляют информационный буклет с правилами безопасного поведения в быту. Выполняют тест по итогам изучаемого раздела</w:t>
            </w:r>
          </w:p>
        </w:tc>
      </w:tr>
      <w:tr w14:paraId="2AD0D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5842" w:type="dxa"/>
            <w:gridSpan w:val="6"/>
          </w:tcPr>
          <w:p w14:paraId="01FF5637">
            <w:pPr>
              <w:spacing w:after="0" w:line="240" w:lineRule="auto"/>
              <w:jc w:val="center"/>
              <w:rPr>
                <w:rFonts w:ascii="Times New Roman" w:hAnsi="Times New Roman" w:eastAsia="Times New Roman" w:cs="Times New Roman"/>
                <w:b/>
                <w:bCs/>
                <w:sz w:val="24"/>
                <w:szCs w:val="24"/>
                <w:lang w:eastAsia="en-US"/>
              </w:rPr>
            </w:pPr>
            <w:r>
              <w:rPr>
                <w:rFonts w:ascii="Times New Roman" w:hAnsi="Times New Roman" w:eastAsia="Times New Roman" w:cs="Times New Roman"/>
                <w:b/>
                <w:bCs/>
                <w:sz w:val="24"/>
                <w:szCs w:val="24"/>
                <w:lang w:eastAsia="en-US"/>
              </w:rPr>
              <w:t>Жилище – 11 часов</w:t>
            </w:r>
          </w:p>
        </w:tc>
      </w:tr>
      <w:tr w14:paraId="46833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276A292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12</w:t>
            </w:r>
          </w:p>
        </w:tc>
        <w:tc>
          <w:tcPr>
            <w:tcW w:w="2664" w:type="dxa"/>
          </w:tcPr>
          <w:p w14:paraId="3F8CA18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Виды жилья: собственное и государственное.</w:t>
            </w:r>
          </w:p>
          <w:p w14:paraId="3059369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Коммунальные удобства в городе и сельской местности</w:t>
            </w:r>
          </w:p>
        </w:tc>
        <w:tc>
          <w:tcPr>
            <w:tcW w:w="835" w:type="dxa"/>
          </w:tcPr>
          <w:p w14:paraId="3D65968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0E681FE5">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Виды жилых помещений в городе и селе. Классификация видов жилых помещений в городе и селе: собственное и государственное. Характеристика видов жилья. </w:t>
            </w:r>
          </w:p>
          <w:p w14:paraId="0BB6CF89">
            <w:pPr>
              <w:spacing w:after="0" w:line="240" w:lineRule="auto"/>
              <w:rPr>
                <w:rFonts w:ascii="Times New Roman" w:hAnsi="Times New Roman" w:eastAsia="Calibri" w:cs="Times New Roman"/>
                <w:sz w:val="24"/>
                <w:szCs w:val="24"/>
                <w:lang w:eastAsia="en-US"/>
              </w:rPr>
            </w:pPr>
            <w:r>
              <w:rPr>
                <w:rFonts w:ascii="Times New Roman" w:hAnsi="Times New Roman" w:eastAsia="Calibri"/>
                <w:sz w:val="24"/>
                <w:szCs w:val="24"/>
                <w:lang w:eastAsia="en-US"/>
              </w:rPr>
              <w:t>Общие коммунальные удобства. Назначение коммунальных удобств</w:t>
            </w:r>
          </w:p>
          <w:p w14:paraId="49E384FD">
            <w:pPr>
              <w:spacing w:after="0" w:line="240" w:lineRule="auto"/>
              <w:rPr>
                <w:rFonts w:ascii="Times New Roman" w:hAnsi="Times New Roman" w:eastAsia="Times New Roman" w:cs="Times New Roman"/>
                <w:sz w:val="24"/>
                <w:szCs w:val="24"/>
                <w:lang w:eastAsia="en-US"/>
              </w:rPr>
            </w:pPr>
          </w:p>
        </w:tc>
        <w:tc>
          <w:tcPr>
            <w:tcW w:w="4252" w:type="dxa"/>
          </w:tcPr>
          <w:p w14:paraId="147B220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видами жилых помещений в городе и селе с помощью презентации. С помощью учителя и наглядного материала различают виды жилых помещений в городе и селе. Читают о понятиях «собственное жилье» и «государственное жилье», с помощью учителя и с опорой на текст, классифицируют и дают характеристику. Рассматривают иллюстрации и слушают информацию от учителя об коммунальных удобствах и их назначении, отвечают на вопросы учителя </w:t>
            </w:r>
          </w:p>
        </w:tc>
        <w:tc>
          <w:tcPr>
            <w:tcW w:w="3940" w:type="dxa"/>
          </w:tcPr>
          <w:p w14:paraId="6736940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видами жилых помещений в городе и селе с помощью презентации. Классифицируют и различают виды жилых помещений в городе и селе. Читают о понятиях «собственное жилье» и «государственное жилье», дают характеристику. Рассматривают иллюстрации и слушают информацию от учителя об коммунальных удобствах и их назначении, отвечают на вопросы учителя  </w:t>
            </w:r>
          </w:p>
        </w:tc>
      </w:tr>
      <w:tr w14:paraId="71102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395F79C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13</w:t>
            </w:r>
          </w:p>
        </w:tc>
        <w:tc>
          <w:tcPr>
            <w:tcW w:w="2664" w:type="dxa"/>
          </w:tcPr>
          <w:p w14:paraId="566C091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Домашние животные. Содержание животных  в городской квартире </w:t>
            </w:r>
          </w:p>
        </w:tc>
        <w:tc>
          <w:tcPr>
            <w:tcW w:w="835" w:type="dxa"/>
          </w:tcPr>
          <w:p w14:paraId="2AEE9C5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24CC7D6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Домашние животные.  Содержание животных (собак, кошек, птиц) в городской квартире: кормление, выгул, уход за внешним видом и здоровьем домашнего питомца. Формирование ответственного отношения за содержание и уход своего питомца </w:t>
            </w:r>
          </w:p>
        </w:tc>
        <w:tc>
          <w:tcPr>
            <w:tcW w:w="4252" w:type="dxa"/>
          </w:tcPr>
          <w:p w14:paraId="645B9E37">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Читают текст в учебнике: «Животные в доме человека», обсуждают прочитанный текст с учителем и обучающимися, отвечают на вопросы в учебнике. С опорой на учебник выделяют основные зоны ответственности хозяина домашнего питомца. Классифицируют домашних животных  (декоративные домашние животные; домашние животные, дающие пищу; служебные, домашние животные) с помощью раздаточных карточек/изображений. Записывают в тетрадь основные правила содержания домашних животных: кормление, выгул, уход за внешним видом и здоровьем питомца. Рассказывают правила с опорой на записи в тетради </w:t>
            </w:r>
          </w:p>
        </w:tc>
        <w:tc>
          <w:tcPr>
            <w:tcW w:w="3940" w:type="dxa"/>
          </w:tcPr>
          <w:p w14:paraId="70F61D54">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Читают текст в учебнике: «Животные в доме человека», обсуждают прочитанный текст с учителем и обучающимися, отвечают на вопросы в учебнике. Выделяют основные зоны ответственности хозяина домашнего питомца. Классифицируют домашних животных  (декоративные домашние животные; домашние животные, дающие пищу; служебные, домашние животные). Записывают в тетрадь основные правила содержания домашних животных: кормление, выгул, уход за внешним видом и здоровьем питомца. Рассказывают правила содержания домашних животных в городской квартире</w:t>
            </w:r>
          </w:p>
        </w:tc>
      </w:tr>
      <w:tr w14:paraId="646D7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atLeast"/>
        </w:trPr>
        <w:tc>
          <w:tcPr>
            <w:tcW w:w="846" w:type="dxa"/>
          </w:tcPr>
          <w:p w14:paraId="348AB5D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14</w:t>
            </w:r>
          </w:p>
        </w:tc>
        <w:tc>
          <w:tcPr>
            <w:tcW w:w="2664" w:type="dxa"/>
          </w:tcPr>
          <w:p w14:paraId="2F6FFB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Домашние животные и птицы в сельской местности: виды домашних животных, особенности содержания и уход</w:t>
            </w:r>
          </w:p>
        </w:tc>
        <w:tc>
          <w:tcPr>
            <w:tcW w:w="835" w:type="dxa"/>
          </w:tcPr>
          <w:p w14:paraId="48142B2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2A1158A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Домашние животные и птицы в сельской местности. Виды домашних животных в сельской местности, домашней ферме. Особенности содержания и уход домашних животных в сельской местности. Творческий проект «Животные в доме человека» </w:t>
            </w:r>
          </w:p>
        </w:tc>
        <w:tc>
          <w:tcPr>
            <w:tcW w:w="4252" w:type="dxa"/>
          </w:tcPr>
          <w:p w14:paraId="5B517D41">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Знакомятся с понятиями «фермер» и «ферма». Читают текст «Домашняя ферма» в учебнике, отвечают на вопросы в учебнике с опорой на текст. Знакомятся с классификациями – животноводческая ферма и птицеводческая ферма. Создают индивидуальный проект совместно с учителем о домашних питомцах с личными историями о домашних животных, фотографиями, изображениями, памяткой по уходу за животными  </w:t>
            </w:r>
          </w:p>
        </w:tc>
        <w:tc>
          <w:tcPr>
            <w:tcW w:w="3940" w:type="dxa"/>
          </w:tcPr>
          <w:p w14:paraId="05C7B8CB">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Знакомятся с понятиями «фермер» и «ферма». Читают текст «Домашняя ферма» в учебнике, отвечают на вопросы в учебнике. Знакомятся с классификациями – животноводческая ферма и птицеводческая ферма. Создают индивидуальный проект о домашних питомцах с личными историями о домашних животных, фотографиями, изображениями, памяткой по уходу за животными, заданиями, загадками и т.п</w:t>
            </w:r>
          </w:p>
        </w:tc>
      </w:tr>
      <w:tr w14:paraId="24106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trPr>
        <w:tc>
          <w:tcPr>
            <w:tcW w:w="846" w:type="dxa"/>
          </w:tcPr>
          <w:p w14:paraId="5C6A160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15</w:t>
            </w:r>
          </w:p>
        </w:tc>
        <w:tc>
          <w:tcPr>
            <w:tcW w:w="2664" w:type="dxa"/>
          </w:tcPr>
          <w:p w14:paraId="499A08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Наиболее распространенные болезни некоторых животных. Ветеринарная служба</w:t>
            </w:r>
          </w:p>
          <w:p w14:paraId="7F867381">
            <w:pPr>
              <w:spacing w:after="0" w:line="240" w:lineRule="auto"/>
              <w:rPr>
                <w:rFonts w:ascii="Times New Roman" w:hAnsi="Times New Roman" w:eastAsia="Times New Roman" w:cs="Times New Roman"/>
                <w:sz w:val="24"/>
                <w:szCs w:val="24"/>
                <w:lang w:eastAsia="ru-RU"/>
              </w:rPr>
            </w:pPr>
          </w:p>
        </w:tc>
        <w:tc>
          <w:tcPr>
            <w:tcW w:w="835" w:type="dxa"/>
          </w:tcPr>
          <w:p w14:paraId="5C74109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76E1C74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Ветеринарная служба. Назначение ветеринарной службы. Знакомство с наиболее распространенными болезнями животных. Экскурсия в ветеринарную клинику</w:t>
            </w:r>
          </w:p>
        </w:tc>
        <w:tc>
          <w:tcPr>
            <w:tcW w:w="4252" w:type="dxa"/>
          </w:tcPr>
          <w:p w14:paraId="14BD178A">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Знакомятся с понятием «ветеринарная служба» и профессией ветеринар. Читают текст в учебнике, отвечают на вопросы с помощью учителя.  Классифицируют понятия «ветеринарный врач», «ветеринарная клиника». «ветеринарная аптека». Посещают экскурсию в ветеринарную клинику</w:t>
            </w:r>
          </w:p>
        </w:tc>
        <w:tc>
          <w:tcPr>
            <w:tcW w:w="3940" w:type="dxa"/>
          </w:tcPr>
          <w:p w14:paraId="20F99F23">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Знакомятся с понятием «ветеринарная служба» и профессией ветеринар. Читают текст в учебнике, отвечают на вопросы. Классифицируют понятия «ветеринарный врач», «ветеринарная клиника». «ветеринарная аптека». Посещают экскурсию в ветеринарную клинику</w:t>
            </w:r>
          </w:p>
        </w:tc>
      </w:tr>
      <w:tr w14:paraId="1178C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846" w:type="dxa"/>
          </w:tcPr>
          <w:p w14:paraId="081FE3C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16</w:t>
            </w:r>
          </w:p>
        </w:tc>
        <w:tc>
          <w:tcPr>
            <w:tcW w:w="2664" w:type="dxa"/>
          </w:tcPr>
          <w:p w14:paraId="0DEEEF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Электробытовые приборы на кухне: назначение, правила использования и ухода, техника безопасности</w:t>
            </w:r>
          </w:p>
        </w:tc>
        <w:tc>
          <w:tcPr>
            <w:tcW w:w="835" w:type="dxa"/>
          </w:tcPr>
          <w:p w14:paraId="684C6F3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3743AE51">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Виды электробытовых приборов на кухне: холодильник, морозильник, мясорубка, овощерезка. Назначение электробытовых приборов, инструкции к использованию. </w:t>
            </w:r>
          </w:p>
          <w:p w14:paraId="6AA2ED62">
            <w:pPr>
              <w:spacing w:after="0" w:line="240" w:lineRule="auto"/>
              <w:rPr>
                <w:rFonts w:ascii="Times New Roman" w:hAnsi="Times New Roman" w:eastAsia="Times New Roman" w:cs="Times New Roman"/>
                <w:sz w:val="24"/>
                <w:szCs w:val="24"/>
                <w:lang w:eastAsia="ru-RU"/>
              </w:rPr>
            </w:pPr>
            <w:r>
              <w:rPr>
                <w:rFonts w:ascii="Times New Roman" w:hAnsi="Times New Roman" w:eastAsia="Calibri"/>
                <w:sz w:val="24"/>
                <w:szCs w:val="24"/>
                <w:lang w:eastAsia="en-US"/>
              </w:rPr>
              <w:t>Техника безопасности пользования электробытовыми приборами, применение правил на практике</w:t>
            </w:r>
          </w:p>
        </w:tc>
        <w:tc>
          <w:tcPr>
            <w:tcW w:w="4252" w:type="dxa"/>
          </w:tcPr>
          <w:p w14:paraId="7BFD3BAD">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«Виды электробытовых приборов», знакомятся с кухонными электробытовыми приборами и их назначением: холодильник, морозильник, мясорубка, овощерезка, тостер, микроволновая печь, электрический чайник, электроплита. Выполняют задание, с помощью учителя, на цифровой образовательной платформе/на карточках – находят кухонные электробытовые приборы, называют их, дают описание. Приклеивают в тетрадь изображения основных кухонных электроприборов, подписывают их. Читают правила техники безопасности при работе с электробытовыми приборами, повторяют правила за учителем. Записывают основные правила в тетрадь. Выполняют практическое задание совместно с учителем – учатся пользоваться тостером, микроволновой печью, электрическим чайником, холодильников и морозильником</w:t>
            </w:r>
          </w:p>
        </w:tc>
        <w:tc>
          <w:tcPr>
            <w:tcW w:w="3940" w:type="dxa"/>
          </w:tcPr>
          <w:p w14:paraId="50822E4E">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«Виды электробытовых приборов», знакомятся с кухонными электробытовыми приборами и их назначением: холодильник, морозильник, мясорубка, овощерезка, тостер, микроволновая печь, электрический чайник, электроплита. Самостоятельно выполняют задание на цифровой образовательной платформе/на карточках – находят кухонные электробытовые приборы, называют их, дают описание. Записывают в тетрадь кухонные электробытовые приборы и их краткую характеристику, приклеивают изображения. Читают правила техники безопасности при работе с электробытовыми приборами, повторяют правила. Записывают основные правила в тетрадь. Выполняют практическое задание в парах/мини подгруппах – используют тостер, микроволновую печь, электрический чайник. Рассказывают правила пользования холодильников и морозильником</w:t>
            </w:r>
          </w:p>
        </w:tc>
      </w:tr>
      <w:tr w14:paraId="66E91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846" w:type="dxa"/>
          </w:tcPr>
          <w:p w14:paraId="53A9DB7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17</w:t>
            </w:r>
          </w:p>
        </w:tc>
        <w:tc>
          <w:tcPr>
            <w:tcW w:w="2664" w:type="dxa"/>
          </w:tcPr>
          <w:p w14:paraId="038AF7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Кухонная утварь. Деревянный инвентарь. Уход за деревянными изделиями</w:t>
            </w:r>
          </w:p>
        </w:tc>
        <w:tc>
          <w:tcPr>
            <w:tcW w:w="835" w:type="dxa"/>
          </w:tcPr>
          <w:p w14:paraId="0441067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7B47B76D">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Кухонная утварь: название, назначение, различие. Особенности деревянного инвентаря на кухне. Уход за деревянными изделиями и правила хранения</w:t>
            </w:r>
          </w:p>
        </w:tc>
        <w:tc>
          <w:tcPr>
            <w:tcW w:w="4252" w:type="dxa"/>
          </w:tcPr>
          <w:p w14:paraId="5C2FC68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кухонной утвари и её назначении. Работают с карточками/на цифровой образовательной платформе – называют кухонный предмет, находят предмет по описанию. Просматривают демонстрацию кухонной утвари в практической зоне на кухне, наблюдают, как используют кухонную утварь в быту. Выделяют деревянные изделия на кухне, читают о правилах ухода за деревянными кухонными изделиями и их хранении. Выполняют задание в тетради – кухонная утварь и её назначение с помощью раздаточного материала, картинок и дополнительного текста. Записывают основные правила ухода и хранения деревянных изделий</w:t>
            </w:r>
          </w:p>
        </w:tc>
        <w:tc>
          <w:tcPr>
            <w:tcW w:w="3940" w:type="dxa"/>
          </w:tcPr>
          <w:p w14:paraId="2AF3D1B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кухонной утвари и её назначении. Работают с карточками/на цифровой образовательной платформе – подписывают кухонный предмет, подбирают к нему описание назначения предмета. Просматривают демонстрацию кухонной утвари в практической зоне на кухне, учатся использовать кухонную утварь в быту. Выделяют деревянные изделия на кухне, читают о правилах ухода за деревянными кухонными изделиями и их хранении. Выполняют задание в тетради – кухонная утварь и её назначение. Записывают основные правила ухода и хранения деревянных изделий</w:t>
            </w:r>
          </w:p>
        </w:tc>
      </w:tr>
      <w:tr w14:paraId="2D2C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846" w:type="dxa"/>
          </w:tcPr>
          <w:p w14:paraId="5E3D97F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18</w:t>
            </w:r>
          </w:p>
        </w:tc>
        <w:tc>
          <w:tcPr>
            <w:tcW w:w="2664" w:type="dxa"/>
          </w:tcPr>
          <w:p w14:paraId="3D3F7B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Кухонная мебель: названия, назначение</w:t>
            </w:r>
          </w:p>
        </w:tc>
        <w:tc>
          <w:tcPr>
            <w:tcW w:w="835" w:type="dxa"/>
          </w:tcPr>
          <w:p w14:paraId="070DBAB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0CD91C0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Виды кухонной мебели: название, назначение. Правила ухода за кухонной мебелью </w:t>
            </w:r>
          </w:p>
        </w:tc>
        <w:tc>
          <w:tcPr>
            <w:tcW w:w="4252" w:type="dxa"/>
          </w:tcPr>
          <w:p w14:paraId="03F3125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«Кухонная мебель»: знакомятся с названием мебели, её назначением, описывают кухонную мебель с помощью учителя и с опорой на изображения. Совместно с учителем рассматривают кухонную мебель в зоне кухни, называю предметы мебели, описывают её. Выполняют задание на карточках – сопоставляют название мебели с её изображением. Читают о правилах ухода за кухонной мебелью. Повторяют правила за учителем. Записывают правила в тетрадь</w:t>
            </w:r>
          </w:p>
        </w:tc>
        <w:tc>
          <w:tcPr>
            <w:tcW w:w="3940" w:type="dxa"/>
          </w:tcPr>
          <w:p w14:paraId="6C4A530C">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Просматривают презентацию «Кухонная мебель»: знакомятся с названием мебели, её назначением, описывают кухонную мебель. Называют предметы кухонной мебели в зоне кухни, рассказывают о ё назначении.  Выполняют задание на карточках. Читают  о правилах ухода за кухонной мебелью.  Записывают правила в тетрадь. Рассказывают выученные правила </w:t>
            </w:r>
          </w:p>
        </w:tc>
      </w:tr>
      <w:tr w14:paraId="2D57A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846" w:type="dxa"/>
          </w:tcPr>
          <w:p w14:paraId="00FCD21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19</w:t>
            </w:r>
          </w:p>
        </w:tc>
        <w:tc>
          <w:tcPr>
            <w:tcW w:w="2664" w:type="dxa"/>
          </w:tcPr>
          <w:p w14:paraId="1795BE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Кухонное белье: полотенца, скатерти, салфетки. Правила ухода и хранения</w:t>
            </w:r>
          </w:p>
        </w:tc>
        <w:tc>
          <w:tcPr>
            <w:tcW w:w="835" w:type="dxa"/>
          </w:tcPr>
          <w:p w14:paraId="78A7AE3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6DFC3E2C">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Виды и назначение кухонного белья. </w:t>
            </w:r>
          </w:p>
          <w:p w14:paraId="2975DEF9">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Материал, из которого изготовлено кухонное белье. Правила ухода и хранения. Практическая работа: чистка кухонного белья </w:t>
            </w:r>
          </w:p>
          <w:p w14:paraId="66DBCBA8">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 </w:t>
            </w:r>
          </w:p>
          <w:p w14:paraId="1F2BA5A2">
            <w:pPr>
              <w:spacing w:after="0" w:line="240" w:lineRule="auto"/>
              <w:rPr>
                <w:rFonts w:ascii="Times New Roman" w:hAnsi="Times New Roman" w:eastAsia="Times New Roman" w:cs="Times New Roman"/>
                <w:sz w:val="24"/>
                <w:szCs w:val="24"/>
                <w:lang w:eastAsia="en-US"/>
              </w:rPr>
            </w:pPr>
          </w:p>
        </w:tc>
        <w:tc>
          <w:tcPr>
            <w:tcW w:w="4252" w:type="dxa"/>
          </w:tcPr>
          <w:p w14:paraId="5D97E06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Слушают учителя и наблюдают за демонстрацией кухонного белья, знакомятся с его видами (полотенца, скатерти, салфетки), назначением. Называют предметы кухонного белья, рассказывают о его назначении с помощью учителя. Знакомятся с материалами, из которого изготовлено кухонное белье (лен, хлопок, смесовая ткань). Читают о правилах ухода и хранении. Записывают правила в тетрадь. Совместно с учителем выполняют практическую работу – чистка кухонного белья</w:t>
            </w:r>
          </w:p>
        </w:tc>
        <w:tc>
          <w:tcPr>
            <w:tcW w:w="3940" w:type="dxa"/>
          </w:tcPr>
          <w:p w14:paraId="7DEA9FF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Слушают учителя и наблюдают за демонстрацией кухонного белья, знакомятся с его видами (полотенца, скатерти, салфетки), назначением. Называют предметы кухонного белья, рассказывают о его назначении. Знакомятся с материалами, из которого изготовлено кухонное белье (лен, хлопок, смесовая ткань). Читают о правилах ухода и хранении. Записывают правила в тетрадь. Самостоятельно выполняют практическую работу – чистка кухонного белья</w:t>
            </w:r>
          </w:p>
        </w:tc>
      </w:tr>
      <w:tr w14:paraId="38A1F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846" w:type="dxa"/>
          </w:tcPr>
          <w:p w14:paraId="6DEF3EB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20</w:t>
            </w:r>
          </w:p>
        </w:tc>
        <w:tc>
          <w:tcPr>
            <w:tcW w:w="2664" w:type="dxa"/>
          </w:tcPr>
          <w:p w14:paraId="726E135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Мебель в жилых помещениях. Виды мебели в жилых помещениях и их назначение. Уход за мебелью</w:t>
            </w:r>
          </w:p>
        </w:tc>
        <w:tc>
          <w:tcPr>
            <w:tcW w:w="835" w:type="dxa"/>
          </w:tcPr>
          <w:p w14:paraId="76BDE53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54AB356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Мебель в жилых помещениях: название, назначение. Виды мебели в жилых помещениях: мягкая, корпусная.  Уход за мебелью: средства и правила ухода за различными видами мебели. Практическая работа – чистка мебели </w:t>
            </w:r>
          </w:p>
        </w:tc>
        <w:tc>
          <w:tcPr>
            <w:tcW w:w="4252" w:type="dxa"/>
          </w:tcPr>
          <w:p w14:paraId="5E1143F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Просматривают презентацию «Мебель в жилых помещениях», знакомятся с видами мебели и её назначением. Знакомятся с понятиями «мягкая» и «корпусная» мебель. Работают с карточками/на цифровой образовательной платформе - классифицируют мебель, называют её. Читают о правилах ухода за мебелью, какие средства нужны для чистки мебели, какие правила соблюдать, чтобы предметы мебели сохраняли внешний вид. Записывают правила в тетрадь. Выполняют практическую работу совместно с учителем – чистка мебели/влажная уборка поверхности мебели</w:t>
            </w:r>
          </w:p>
        </w:tc>
        <w:tc>
          <w:tcPr>
            <w:tcW w:w="3940" w:type="dxa"/>
          </w:tcPr>
          <w:p w14:paraId="67AEC6C4">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«Мебель в жилых помещениях», знакомятся с видами мебели и её назначением. Работают с карточками/на цифровой образовательной платформе - классифицируют мебель, дают описание назначения. Читают о правилах ухода за мебелью, какие средства нужны для чистки мебели, какие правила соблюдать, чтобы предметы мебели сохраняли внешний вид. Записывают правила в тетрадь. Самостоятельно выполняют практическую работу – чистка мебели</w:t>
            </w:r>
          </w:p>
        </w:tc>
      </w:tr>
      <w:tr w14:paraId="2CC86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46" w:type="dxa"/>
          </w:tcPr>
          <w:p w14:paraId="5576BB3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21</w:t>
            </w:r>
          </w:p>
        </w:tc>
        <w:tc>
          <w:tcPr>
            <w:tcW w:w="2664" w:type="dxa"/>
          </w:tcPr>
          <w:p w14:paraId="5B8104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Убранство жилых комнат. Правила ухода за убранством жилых комнат</w:t>
            </w:r>
          </w:p>
          <w:p w14:paraId="1496FCD3">
            <w:pPr>
              <w:spacing w:after="0" w:line="240" w:lineRule="auto"/>
              <w:rPr>
                <w:rFonts w:ascii="Times New Roman" w:hAnsi="Times New Roman" w:eastAsia="Times New Roman" w:cs="Times New Roman"/>
                <w:sz w:val="24"/>
                <w:szCs w:val="24"/>
                <w:lang w:eastAsia="ru-RU"/>
              </w:rPr>
            </w:pPr>
          </w:p>
        </w:tc>
        <w:tc>
          <w:tcPr>
            <w:tcW w:w="835" w:type="dxa"/>
          </w:tcPr>
          <w:p w14:paraId="0BB6AA6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14D8E5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Убранство жилых комнат: зеркала, картины, фотографии; ковры, паласы; светильники. Правила ухода за убранством жилых комнат</w:t>
            </w:r>
          </w:p>
          <w:p w14:paraId="610D9648">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p>
        </w:tc>
        <w:tc>
          <w:tcPr>
            <w:tcW w:w="4252" w:type="dxa"/>
          </w:tcPr>
          <w:p w14:paraId="1E9A9709">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Читают текст в учебнике «Поговорим о домашнем уюте»: знакомятся с понятиями «домашний уют», «интерьер». Знакомятся с предметами интерьера: зеркала, люстры, торшеры, вазы, статуэтки, декоративные предметы. Различают предметы интерьера, называют их, описывают с опорой на картинки и наглядность. Записывают основные термины в тетрадь. Работают с карточками/на цифровой образовательной платформе – классифицируют предметы мебели и предметы интерьера с помощью учителя. Читают о правилах ухода за разными видами предметов интерьера. Приклеивают основные правила в тетрадь</w:t>
            </w:r>
          </w:p>
        </w:tc>
        <w:tc>
          <w:tcPr>
            <w:tcW w:w="3940" w:type="dxa"/>
          </w:tcPr>
          <w:p w14:paraId="25B83962">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Читают текст в учебнике «Поговорим о домашнем уюте»: знакомятся с понятиями «домашний уют», «интерьер». Знакомятся с предметами интерьера: зеркала, люстры, торшеры, вазы, статуэтки, декоративные предметы. Различают предметы интерьера, называют их, описывают с опорой на картинки и наглядность. Записывают основные термины в тетрадь. Самостоятельно работают с карточками/на цифровой образовательной платформе – классифицируют предметы интерьера, называют. Читают о правилах ухода за разными видами предметов интерьера. Рассказывают правила и записывают их тетрадь</w:t>
            </w:r>
          </w:p>
        </w:tc>
      </w:tr>
      <w:tr w14:paraId="4D2FB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846" w:type="dxa"/>
          </w:tcPr>
          <w:p w14:paraId="1BA8917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22</w:t>
            </w:r>
          </w:p>
        </w:tc>
        <w:tc>
          <w:tcPr>
            <w:tcW w:w="2664" w:type="dxa"/>
          </w:tcPr>
          <w:p w14:paraId="3BCAFD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Магазины по продаже различных видов мебели</w:t>
            </w:r>
          </w:p>
          <w:p w14:paraId="6A7D99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en-US"/>
              </w:rPr>
            </w:pPr>
          </w:p>
        </w:tc>
        <w:tc>
          <w:tcPr>
            <w:tcW w:w="835" w:type="dxa"/>
          </w:tcPr>
          <w:p w14:paraId="0BD88AB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2AFD65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Магазины по продаже различных видов мебели. </w:t>
            </w:r>
          </w:p>
          <w:p w14:paraId="620BE3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Тестирование по изученным темам раздела </w:t>
            </w:r>
          </w:p>
          <w:p w14:paraId="3FEFD6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p>
        </w:tc>
        <w:tc>
          <w:tcPr>
            <w:tcW w:w="4252" w:type="dxa"/>
          </w:tcPr>
          <w:p w14:paraId="5A0662E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Знакомятся с понятиями «специализированный магазин», «магазин мебели». Просматривают презентацию о мебельных магазинах, отделов магазина, предлагаемом товаре. Выполняют задание «Что можно здесь купить?» - дополняют предложения словами – названиями товаров, которые можно купить в данном магазине. </w:t>
            </w:r>
          </w:p>
          <w:p w14:paraId="2E0300A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Выполняют тест по изученным темам раздела</w:t>
            </w:r>
          </w:p>
        </w:tc>
        <w:tc>
          <w:tcPr>
            <w:tcW w:w="3940" w:type="dxa"/>
          </w:tcPr>
          <w:p w14:paraId="4F0442A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Знакомятся с понятиями «специализированный магазин», «магазин мебели». Просматривают презентацию о мебельных магазинах, отделов магазина, предлагаемом товаре. Выполняют задание «Что можно здесь купить?» - дополняют предложения словами – названиями товаров, которые можно купить в данном магазине. </w:t>
            </w:r>
          </w:p>
          <w:p w14:paraId="11CA68B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Выполняют тест по изученным темам раздела</w:t>
            </w:r>
          </w:p>
        </w:tc>
      </w:tr>
      <w:tr w14:paraId="7B5B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3B21FB5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Calibri" w:cs="Times New Roman"/>
                <w:b/>
                <w:sz w:val="24"/>
                <w:szCs w:val="28"/>
                <w:lang w:eastAsia="en-US"/>
              </w:rPr>
              <w:t>Одежда и обувь – 10 часов</w:t>
            </w:r>
          </w:p>
        </w:tc>
      </w:tr>
      <w:tr w14:paraId="0EB5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B3C28C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23</w:t>
            </w:r>
          </w:p>
        </w:tc>
        <w:tc>
          <w:tcPr>
            <w:tcW w:w="2664" w:type="dxa"/>
          </w:tcPr>
          <w:p w14:paraId="7B52F4AC">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Виды одежды в зависимости от сезона. Особенности разных видов одежды</w:t>
            </w:r>
          </w:p>
        </w:tc>
        <w:tc>
          <w:tcPr>
            <w:tcW w:w="835" w:type="dxa"/>
          </w:tcPr>
          <w:p w14:paraId="0751BAD3">
            <w:pPr>
              <w:spacing w:after="0" w:line="240" w:lineRule="auto"/>
              <w:jc w:val="center"/>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1</w:t>
            </w:r>
          </w:p>
        </w:tc>
        <w:tc>
          <w:tcPr>
            <w:tcW w:w="3305" w:type="dxa"/>
          </w:tcPr>
          <w:p w14:paraId="512A959C">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Виды одежды в зависимости от сезона (летняя, зимняя, демисезонная), вида тканей. Особенности разных видов одежды</w:t>
            </w:r>
          </w:p>
        </w:tc>
        <w:tc>
          <w:tcPr>
            <w:tcW w:w="4252" w:type="dxa"/>
          </w:tcPr>
          <w:p w14:paraId="3AC15817">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о видах одежды по сезонам, узнают об особенностях демисезонной одежды. Записывают определения в тетрадь. Слушают информацию от учителя, из каких тканей шьют разную одежду. Рассматривают кусочки тканей: шерсть, шелк, мех, хлопок и т.д., с помощью учителя сопоставляют ткань с предложенными предметами одежды. Принимают участие в игре «Назови детали своего изделия»: с помощью учителя рассказывают, какие детали есть у изделия на предложенной картинке (воротники, рукава, карманы, манжеты, пояс, пуговицы, бантики и т.п.). Выполняют задание – раскладывают карточки с изображением разного вида одежды по сезонам</w:t>
            </w:r>
          </w:p>
        </w:tc>
        <w:tc>
          <w:tcPr>
            <w:tcW w:w="3940" w:type="dxa"/>
          </w:tcPr>
          <w:p w14:paraId="44EA5B1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Просматривают презентацию о видах одежды по сезонам, узнают об особенностях демисезонной одежды. Записывают определения в тетрадь. Слушают информацию от учителя, из каких тканей шьют разную одежду. Рассматривают кусочки тканей: шерсть, шелк, мех, хлопок и т.д., самостоятельно сопоставляют ткань с предложенными предметами одежды. Выполняют задание на карточках «Дополни образ»: дорисовывают детали одежды по контуру изделия на карточках. </w:t>
            </w:r>
          </w:p>
          <w:p w14:paraId="2B7B110E">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Выполняют задание – раскладывают карточки с изображением разного вида одежды по сезонам  </w:t>
            </w:r>
          </w:p>
        </w:tc>
      </w:tr>
      <w:tr w14:paraId="3016D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AE6C65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24</w:t>
            </w:r>
          </w:p>
        </w:tc>
        <w:tc>
          <w:tcPr>
            <w:tcW w:w="2664" w:type="dxa"/>
          </w:tcPr>
          <w:p w14:paraId="764217A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Правила и приемы повседневного ухода за одеждой</w:t>
            </w:r>
          </w:p>
        </w:tc>
        <w:tc>
          <w:tcPr>
            <w:tcW w:w="835" w:type="dxa"/>
          </w:tcPr>
          <w:p w14:paraId="334FE34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389C846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Правила и приемы повседневного ухода за одеждой: стирка, глажение, чистка, починка. </w:t>
            </w:r>
          </w:p>
          <w:p w14:paraId="2885D625">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Формирование бережного отношения к личным вещам, предметам одежды. Правила сохранения внешнего вида одежды. </w:t>
            </w:r>
          </w:p>
          <w:p w14:paraId="00D0E5C8">
            <w:pPr>
              <w:spacing w:after="0" w:line="240" w:lineRule="auto"/>
              <w:rPr>
                <w:rFonts w:ascii="Times New Roman" w:hAnsi="Times New Roman" w:eastAsia="Times New Roman" w:cs="Times New Roman"/>
                <w:sz w:val="24"/>
                <w:szCs w:val="24"/>
                <w:lang w:eastAsia="ru-RU"/>
              </w:rPr>
            </w:pPr>
            <w:r>
              <w:rPr>
                <w:rFonts w:ascii="Times New Roman" w:hAnsi="Times New Roman" w:eastAsia="Calibri"/>
                <w:sz w:val="24"/>
                <w:szCs w:val="24"/>
                <w:lang w:eastAsia="en-US"/>
              </w:rPr>
              <w:t>Практическая работа – чистка одежды сухой щеткой, складывание одежды</w:t>
            </w:r>
          </w:p>
          <w:p w14:paraId="732FEEB2">
            <w:pPr>
              <w:spacing w:after="0" w:line="240" w:lineRule="auto"/>
              <w:rPr>
                <w:rFonts w:ascii="Times New Roman" w:hAnsi="Times New Roman" w:eastAsia="Calibri" w:cs="Times New Roman"/>
                <w:sz w:val="24"/>
                <w:szCs w:val="24"/>
                <w:lang w:eastAsia="en-US"/>
              </w:rPr>
            </w:pPr>
          </w:p>
          <w:p w14:paraId="16706523">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p>
        </w:tc>
        <w:tc>
          <w:tcPr>
            <w:tcW w:w="4252" w:type="dxa"/>
          </w:tcPr>
          <w:p w14:paraId="2693DDF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Читают текст о правилах и приемах повседневного ухода за одеждой: стирка, глажение, чистка, починка. С помощью дополнительного материала (текст, картинки, таблицы) записывают в тетрадь основные правила повседневного ухода. Принимают участие в обсуждении важности аккуратного внешнего вида человека, делятся личным опытом/опытом семьи о бережном отношении к одежде и соблюдении опрятного вида. Совместно с учителем выделяют основные правила аккуратного внешнего вида. </w:t>
            </w:r>
          </w:p>
          <w:p w14:paraId="40EDC09D">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en-US"/>
              </w:rPr>
              <w:t>Под руководством учителя и обучающихся второй группы выполняют практическое задание – учатся чистить грязную одежду сухой щеткой, правильно и аккуратно складывать одежду в шкаф</w:t>
            </w:r>
          </w:p>
        </w:tc>
        <w:tc>
          <w:tcPr>
            <w:tcW w:w="3940" w:type="dxa"/>
          </w:tcPr>
          <w:p w14:paraId="426FCBD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Читают текст о правилах и приемах повседневного ухода за одеждой: стирка, глажение, чистка, починка. Самостоятельно записывают в тетрадь основные правила повседневного ухода с опорой на текст. Принимают участие в обсуждении важности аккуратного внешнего вида человека, делятся личным опытом/опытом семьи о бережном отношении к одежде и соблюдении опрятного вида. Выделяют основные правила аккуратного внешнего вида. </w:t>
            </w:r>
          </w:p>
          <w:p w14:paraId="33D6960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Самостоятельно выполняют практическое задание – чистят грязную одежду сухой щеткой, правильно и аккуратно складывать одежду в шкаф</w:t>
            </w:r>
          </w:p>
          <w:p w14:paraId="5D25E7E9">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p>
        </w:tc>
      </w:tr>
      <w:tr w14:paraId="3D293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9171FC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25</w:t>
            </w:r>
          </w:p>
        </w:tc>
        <w:tc>
          <w:tcPr>
            <w:tcW w:w="2664" w:type="dxa"/>
          </w:tcPr>
          <w:p w14:paraId="2708CDB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Предупреждение появление вредителей на одежде (моли)</w:t>
            </w:r>
          </w:p>
        </w:tc>
        <w:tc>
          <w:tcPr>
            <w:tcW w:w="835" w:type="dxa"/>
          </w:tcPr>
          <w:p w14:paraId="1800661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0ECB168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Правила и способы борьбы с молью в шкафу и на одежде. Средства по борьбе с молью. Правила профилактики появления вредителей на одежде </w:t>
            </w:r>
          </w:p>
        </w:tc>
        <w:tc>
          <w:tcPr>
            <w:tcW w:w="4252" w:type="dxa"/>
          </w:tcPr>
          <w:p w14:paraId="10B9015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Читают информационный текст о вредителях-насекомых (пищевые, платяные), записывают основную информацию в тетрадь. Знакомятся с памяткой «Как избавится от платяной моли»: записывают план действий в тетрадь. Слушают информацию от учителя о средствах по борьбе с молью: аэрозоли, фумигаторы, специальные таблетки, народные средства (эфирное масло, саше, трава). Просматривают презентацию о мерах профилактики появления вредителей, записывают правила профилактики в тетрадь. С опорой на записи в тетради и с помощью учителя рассказывают правила профилактики по предупреждению появления вредителей на одежде </w:t>
            </w:r>
          </w:p>
        </w:tc>
        <w:tc>
          <w:tcPr>
            <w:tcW w:w="3940" w:type="dxa"/>
          </w:tcPr>
          <w:p w14:paraId="527AB46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информационный текст о вредителях-насекомых (пищевые, платяные), записывают основную информацию в тетрадь. Знакомятся с памяткой «Как избавится от платяной моли»: записывают план действий в тетрадь. Слушают информацию от учителя о средствах по борьбе с молью: аэрозоли, фумигаторы, специальные таблетки, народные средства (эфирное масло, саше, трава). Просматривают презентацию о мерах профилактики появления вредителей, записывают правила профилактики в тетрадь. Рассказывают правила профилактики по предупреждению появления вредителей на одежде</w:t>
            </w:r>
          </w:p>
        </w:tc>
      </w:tr>
      <w:tr w14:paraId="0E586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436F8F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26</w:t>
            </w:r>
          </w:p>
        </w:tc>
        <w:tc>
          <w:tcPr>
            <w:tcW w:w="2664" w:type="dxa"/>
          </w:tcPr>
          <w:p w14:paraId="7595F46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Ручная и машинная стирка изделий</w:t>
            </w:r>
          </w:p>
        </w:tc>
        <w:tc>
          <w:tcPr>
            <w:tcW w:w="835" w:type="dxa"/>
          </w:tcPr>
          <w:p w14:paraId="186E7E1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6707C790">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Calibri"/>
                <w:sz w:val="24"/>
                <w:szCs w:val="24"/>
                <w:lang w:eastAsia="en-US"/>
              </w:rPr>
              <w:t>Правила и средства для ручной и машинной стирки. Правила техники безопасности при стирке. Особенности стирки цветного и белого белья. Правила пользования моющими средствами</w:t>
            </w:r>
          </w:p>
        </w:tc>
        <w:tc>
          <w:tcPr>
            <w:tcW w:w="4252" w:type="dxa"/>
          </w:tcPr>
          <w:p w14:paraId="213DF82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Просматривают презентацию о видах стирки: ручная и машинная, знакомятся с правилами стирки. Записывают в тетрадь определение ручной и машинной стирки. Просматривают видеоролик о правилах техники безопасности при стирке. Приклеивают правила в тетрадь. Слушают информацию от учителя об особенностях стирки цветного и белого белья. Читаю текст в учебнике «Секреты бережной стирки» о правилах пользования моющими средствами. Под руководством учителя, с помощью раздаточного материала (текст, изображения) заполняют таблицу с алгоритмом действий при ручной и машинной стирке</w:t>
            </w:r>
          </w:p>
        </w:tc>
        <w:tc>
          <w:tcPr>
            <w:tcW w:w="3940" w:type="dxa"/>
          </w:tcPr>
          <w:p w14:paraId="1897025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Просматривают презентацию о видах стирки: ручная и машинная, знакомятся с правилами стирки. Записывают в тетрадь определение ручной и машинной стирки, краткое описание. Просматривают видеоролик о правилах техники безопасности при стирке. Приклеивают правила в тетрадь. Слушают информацию от учителя об особенностях стирки цветного и белого белья. Читаю текст в учебнике «Секреты бережной стирки» о правилах пользования моющими средствами. Заполняют таблицу с алгоритмом действий при ручной и машинной стирке, используя текст учебника</w:t>
            </w:r>
          </w:p>
          <w:p w14:paraId="1A5470F4">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p>
        </w:tc>
      </w:tr>
      <w:tr w14:paraId="3F4D6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384EDF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27</w:t>
            </w:r>
          </w:p>
        </w:tc>
        <w:tc>
          <w:tcPr>
            <w:tcW w:w="2664" w:type="dxa"/>
          </w:tcPr>
          <w:p w14:paraId="66C8142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Чтение условных обозначений на этикетках по стирке белья</w:t>
            </w:r>
          </w:p>
        </w:tc>
        <w:tc>
          <w:tcPr>
            <w:tcW w:w="835" w:type="dxa"/>
          </w:tcPr>
          <w:p w14:paraId="2EE5953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4AAA75C9">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Обозначения на этикетках изделий. Расшифровка обозначений на практике. Практическое задание – ручная стирка простых изделий </w:t>
            </w:r>
          </w:p>
        </w:tc>
        <w:tc>
          <w:tcPr>
            <w:tcW w:w="4252" w:type="dxa"/>
          </w:tcPr>
          <w:p w14:paraId="2ACD982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Читают текст в учебнике «Секреты бережной стирки»: знакомятся с символами в маркировке одежке при стирке, отвечают на вопросы в учебнике с опорой на текст и изображения. Приклеивают условные обозначения в тетрадь и записывают расшифровку, краткую характеристику. Читают об эффективных способах и приемах ручной стирки небольших изделий (мелкого белья, носков, варежек, носовых платков и т.д.), рассказывают о них с опорой на текст учебника. </w:t>
            </w:r>
          </w:p>
          <w:p w14:paraId="2EA4B27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 помощью учителя и с опорой на записи в тетради выполняют задание на карточках/цифровой образовательной платформе: классификация и расшифровка условных обозначений и символов на одежде при стирке.</w:t>
            </w:r>
          </w:p>
          <w:p w14:paraId="10D7FAF5">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Выполняют практическое задание совместно с учителем/в паре с обучающимся второй группы, опираясь на созданную таблицу – ручная стирка  </w:t>
            </w:r>
          </w:p>
        </w:tc>
        <w:tc>
          <w:tcPr>
            <w:tcW w:w="3940" w:type="dxa"/>
          </w:tcPr>
          <w:p w14:paraId="20603FF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Читают текст в учебнике «Секреты бережной стирки»: знакомятся с символами в маркировке одежке при стирке, отвечают на вопросы в учебнике с опорой на текст и изображения. Приклеивают условные обозначения в тетрадь и записывают расшифровку, краткую характеристику. Читают об эффективных способах и приемах ручной стирки небольших изделий (мелкого белья, носков, варежек, носовых платков и т.д.), рассказывают о них самостоятельно.</w:t>
            </w:r>
          </w:p>
          <w:p w14:paraId="57671AA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Выполняют задание на карточках/цифровой образовательной платформе: классификация и расшифровка условных обозначений и символов на одежде при стирке.</w:t>
            </w:r>
          </w:p>
          <w:p w14:paraId="70FAA1DB">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Самостоятельно выполняют практическое задание и помогают в выполнении обучающимся первой группы – ручная стирка  </w:t>
            </w:r>
          </w:p>
        </w:tc>
      </w:tr>
      <w:tr w14:paraId="3AF2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D47CE6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28</w:t>
            </w:r>
          </w:p>
        </w:tc>
        <w:tc>
          <w:tcPr>
            <w:tcW w:w="2664" w:type="dxa"/>
          </w:tcPr>
          <w:p w14:paraId="4CD7E51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Специализированные магазины. Магазины по продаже одежды</w:t>
            </w:r>
          </w:p>
        </w:tc>
        <w:tc>
          <w:tcPr>
            <w:tcW w:w="835" w:type="dxa"/>
          </w:tcPr>
          <w:p w14:paraId="316561F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31F7E40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Знакомство с понятием «специализированный магазин», особенности специализированных магазинов. Ассортимент товаров в специализированных магазинах.</w:t>
            </w:r>
          </w:p>
          <w:p w14:paraId="131AC02A">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Магазины по продаже одежды. Порядок приобретения товаров одежды в магазине: выбор, примерка, оплата</w:t>
            </w:r>
          </w:p>
        </w:tc>
        <w:tc>
          <w:tcPr>
            <w:tcW w:w="4252" w:type="dxa"/>
          </w:tcPr>
          <w:p w14:paraId="1081A64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Знакомятся с понятием «специализированные магазины», «ассортимент товара», записывают в тетрадь определения и примеры специализированных магазинов: книжный, спортивный, мебельный, бытовой техники, детский, магазин одежды и т.д. Принимают участие в обсуждении с учителем индивидуального подхода к покупателю в специализированных магазинах: помощь продавца-консультанта, большой выбор ассортимента. Просматривают презентацию «Магазин одежды», знакомятся с отделами магазинов одежды, видами магазинов, предлагаемым ассортиментом. Совместно с учителем принимают участие в игре «Лишний предмет»: исключают товар, который нельзя купить в предложенном специализированном магазине. </w:t>
            </w:r>
          </w:p>
          <w:p w14:paraId="59EDA3D8">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Слушают информацию от учителя о порядке приобретения товаров в магазине одежды: выбор, примерка, оплата. Записывают порядок приобретения товаров в тетрадь</w:t>
            </w:r>
          </w:p>
        </w:tc>
        <w:tc>
          <w:tcPr>
            <w:tcW w:w="3940" w:type="dxa"/>
          </w:tcPr>
          <w:p w14:paraId="69DE38D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Знакомятся с понятием «специализированные магазины», «ассортимент товара», записывают в тетрадь определения и примеры специализированных магазинов: книжный, спортивный, мебельный, бытовой техники, детский, магазин одежды и т.д. Принимают участие в обсуждении с учителем индивидуального подхода к покупателю в специализированных магазинах: помощь продавца-консультанта, большой выбор ассортимента. Просматривают презентацию «Магазин одежды», знакомятся с отделами магазинов одежды, видами магазинов, предлагаемым ассортиментом. </w:t>
            </w:r>
          </w:p>
          <w:p w14:paraId="241F78A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Выполняют работу на карточках – определяют ассортимент товаров в предложенных специализированных магазинах, вписывают в предложенную таблицу. </w:t>
            </w:r>
          </w:p>
          <w:p w14:paraId="5845CFD5">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Слушают информацию от учителя о порядке приобретения товаров в магазине одежды: выбор, примерка, оплата. Записывают порядок приобретения товаров в тетрадь</w:t>
            </w:r>
          </w:p>
        </w:tc>
      </w:tr>
    </w:tbl>
    <w:p w14:paraId="78D8F40C">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4"/>
        <w:gridCol w:w="835"/>
        <w:gridCol w:w="3305"/>
        <w:gridCol w:w="4252"/>
        <w:gridCol w:w="3940"/>
      </w:tblGrid>
      <w:tr w14:paraId="0F569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DB028E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29</w:t>
            </w:r>
          </w:p>
        </w:tc>
        <w:tc>
          <w:tcPr>
            <w:tcW w:w="2664" w:type="dxa"/>
          </w:tcPr>
          <w:p w14:paraId="28E2E53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Правила возврата или обмена купленного товара. Хранение чека. Гарантийные средства носки</w:t>
            </w:r>
          </w:p>
        </w:tc>
        <w:tc>
          <w:tcPr>
            <w:tcW w:w="835" w:type="dxa"/>
          </w:tcPr>
          <w:p w14:paraId="299F295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37126F4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ru-RU"/>
              </w:rPr>
              <w:t>Правила возврата или обмена купленного товара (одежды). Хранение чека. Гарантийные средства носки</w:t>
            </w:r>
          </w:p>
        </w:tc>
        <w:tc>
          <w:tcPr>
            <w:tcW w:w="4252" w:type="dxa"/>
          </w:tcPr>
          <w:p w14:paraId="670E949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Просматривают презентацию о правилах возврата или обмена купленного товара. Записывают основные правила и алгоритм действий при возврате товара в тетрадь. Слушают информацию от учителя о понятии «гарантийный срок товара», записывают определение в тетрадь. Совместно с учителем разбирают ситуации с поломкой изделий одежды, браком в одежде и обуви при гарантийном сроке, узнают какие действия нужно предпринимать, чтобы решить проблемную ситуацию, починить товар или вернуть деньги. Совместно с учителем принимают участие в сюжетно-ролевой игре «Возврат товара»: по алгоритму учатся правильно обращаться к сотрудникам магазина, объяснять проблему и цель своего визита </w:t>
            </w:r>
          </w:p>
        </w:tc>
        <w:tc>
          <w:tcPr>
            <w:tcW w:w="3940" w:type="dxa"/>
          </w:tcPr>
          <w:p w14:paraId="46A7600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о правилах возврата или обмена купленного товара. Записывают основные правила и алгоритм действий при возврате товара в тетрадь. Слушают информацию от учителя о понятии «гарантийный срок товара», записывают определение в тетрадь. Выполняют задание – вытягивают карточку с описанной ситуацией по покупке и возврату товаров и предлагают решение проблемы. </w:t>
            </w:r>
          </w:p>
          <w:p w14:paraId="6C52C84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Принимают участие в сюжетно-ролевой игре «Возврат товара»: грамотно выстраивают обращение к сотрудникам магазина и объясняют проблему, с которой столкнулись</w:t>
            </w:r>
          </w:p>
        </w:tc>
      </w:tr>
      <w:tr w14:paraId="233E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540B26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30</w:t>
            </w:r>
          </w:p>
        </w:tc>
        <w:tc>
          <w:tcPr>
            <w:tcW w:w="2664" w:type="dxa"/>
          </w:tcPr>
          <w:p w14:paraId="0513F3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Обувь и здоровье человека. Значение правильного выбора обуви для здоровья человека</w:t>
            </w:r>
          </w:p>
        </w:tc>
        <w:tc>
          <w:tcPr>
            <w:tcW w:w="835" w:type="dxa"/>
          </w:tcPr>
          <w:p w14:paraId="4BB73F2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4E665D8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Виды обуви и её назначение. Влияние обуви на здоровье человека. Правила подбора правильной обуви. Правила ухода за обувью и её хранением. Практическая работа: чистка обуви</w:t>
            </w:r>
          </w:p>
          <w:p w14:paraId="3929EDD6">
            <w:pPr>
              <w:spacing w:after="0" w:line="240" w:lineRule="auto"/>
              <w:rPr>
                <w:rFonts w:ascii="Times New Roman" w:hAnsi="Times New Roman" w:eastAsia="Times New Roman" w:cs="Times New Roman"/>
                <w:sz w:val="24"/>
                <w:szCs w:val="24"/>
                <w:lang w:eastAsia="en-US"/>
              </w:rPr>
            </w:pPr>
          </w:p>
          <w:p w14:paraId="64332108">
            <w:pPr>
              <w:spacing w:after="0" w:line="240" w:lineRule="auto"/>
              <w:rPr>
                <w:rFonts w:ascii="Times New Roman" w:hAnsi="Times New Roman" w:eastAsia="Times New Roman" w:cs="Times New Roman"/>
                <w:sz w:val="24"/>
                <w:szCs w:val="24"/>
                <w:lang w:eastAsia="en-US"/>
              </w:rPr>
            </w:pPr>
          </w:p>
          <w:p w14:paraId="48BC709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p>
        </w:tc>
        <w:tc>
          <w:tcPr>
            <w:tcW w:w="4252" w:type="dxa"/>
          </w:tcPr>
          <w:p w14:paraId="523CF57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«Влияние обуви на здоровье школьника», знакомятся с данными медицинской литературы о важности безопасной обуви, правильной подошве и носке, о связи обуви с защитой ног от воздействия окружающей среды. Знакомятся с информацией о правильном подборе обуви: повседневной, на разные сезоны (теплой, легкой), спортивной, сменной. Выполняют задание с помощью карточек «Классификация обуви» - делят обувь по группам. Слушают информацию от учителя о правильном хранении и уходе за обувью. Записывают правила в тетрадь. Под руководством учителя выполняют практическую работу – чистят обувь</w:t>
            </w:r>
          </w:p>
        </w:tc>
        <w:tc>
          <w:tcPr>
            <w:tcW w:w="3940" w:type="dxa"/>
          </w:tcPr>
          <w:p w14:paraId="1A932C7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«Влияние обуви на здоровье школьника», знакомятся с данными медицинской литературы о важности безопасной обуви, правильной подошве и носке, о связи обуви с защитой ног от воздействия окружающей среды. Знакомятся с информацией о правильном подборе обуви: повседневной, на разные сезоны (теплой, легкой), спортивной, сменной. </w:t>
            </w:r>
          </w:p>
          <w:p w14:paraId="6A5ED02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Выполняют задание на карточках «Классификация обуви по материалу» - делят обувь по группам. Слушают информацию от учителя о правильном хранении и уходе за обувью. Записывают правила в тетрадь. Самостоятельно выполняют практическую работу – чистят обувь</w:t>
            </w:r>
          </w:p>
        </w:tc>
      </w:tr>
      <w:tr w14:paraId="3586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33CA9D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31</w:t>
            </w:r>
          </w:p>
        </w:tc>
        <w:tc>
          <w:tcPr>
            <w:tcW w:w="2664" w:type="dxa"/>
          </w:tcPr>
          <w:p w14:paraId="13AD0E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Магазины по продаже различных видов обуви. Порядок приобретения обуви в магазине</w:t>
            </w:r>
          </w:p>
        </w:tc>
        <w:tc>
          <w:tcPr>
            <w:tcW w:w="835" w:type="dxa"/>
          </w:tcPr>
          <w:p w14:paraId="55DFC5A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56A7B5D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w:t>
            </w:r>
          </w:p>
          <w:p w14:paraId="4D2BAE2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p>
        </w:tc>
        <w:tc>
          <w:tcPr>
            <w:tcW w:w="4252" w:type="dxa"/>
          </w:tcPr>
          <w:p w14:paraId="04190B7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магазинах по продаже различных видах обуви. Знакомятся с ассортиментом обуви. Слушают информацию от учителя о порядке приобретения обуви в магазине: выбор, примерка, оплата. Записывают основную информацию в тетрадь. Повторяют информацию за учителем о гарантийном сроке службы обуви и алгоритме действий при возврате купленного товара</w:t>
            </w:r>
          </w:p>
          <w:p w14:paraId="71E9B94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p>
        </w:tc>
        <w:tc>
          <w:tcPr>
            <w:tcW w:w="3940" w:type="dxa"/>
          </w:tcPr>
          <w:p w14:paraId="46D99C6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о магазинах по продаже различных видах обуви. Знакомятся с ассортиментом обуви. Слушают информацию от учителя о порядке приобретения обуви в магазине: выбор, примерка, оплата. Записывают основную информацию в тетрадь. Повторяют информацию за учителем о гарантийном сроке службы обуви и алгоритме действий при возврате купленного товара </w:t>
            </w:r>
          </w:p>
        </w:tc>
      </w:tr>
      <w:tr w14:paraId="14128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7F2C87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32</w:t>
            </w:r>
          </w:p>
        </w:tc>
        <w:tc>
          <w:tcPr>
            <w:tcW w:w="2664" w:type="dxa"/>
          </w:tcPr>
          <w:p w14:paraId="663852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Правила ухода за обувью из различных материалов</w:t>
            </w:r>
          </w:p>
        </w:tc>
        <w:tc>
          <w:tcPr>
            <w:tcW w:w="835" w:type="dxa"/>
          </w:tcPr>
          <w:p w14:paraId="2B1D59A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2B89D01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Уход за обувью. </w:t>
            </w:r>
            <w:r>
              <w:rPr>
                <w:rFonts w:ascii="Times New Roman" w:hAnsi="Times New Roman" w:eastAsia="Times New Roman" w:cs="Times New Roman"/>
                <w:sz w:val="24"/>
                <w:szCs w:val="24"/>
                <w:lang w:eastAsia="en-US"/>
              </w:rPr>
              <w:t xml:space="preserve"> </w:t>
            </w:r>
            <w:r>
              <w:rPr>
                <w:rFonts w:ascii="Times New Roman" w:hAnsi="Times New Roman" w:eastAsia="Times New Roman" w:cs="Times New Roman"/>
                <w:sz w:val="24"/>
                <w:szCs w:val="24"/>
                <w:lang w:eastAsia="ru-RU"/>
              </w:rPr>
              <w:t xml:space="preserve">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 Практическая работа: уход за обувью. </w:t>
            </w:r>
          </w:p>
          <w:p w14:paraId="18081829">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en-US"/>
              </w:rPr>
              <w:t>Тестирование по итогам изучаемого раздела</w:t>
            </w:r>
          </w:p>
        </w:tc>
        <w:tc>
          <w:tcPr>
            <w:tcW w:w="4252" w:type="dxa"/>
          </w:tcPr>
          <w:p w14:paraId="5DF6FBA8">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Читают текст о правилах ухода за обувью различных материалов, знакомятся с видами кремов для чистки обуви. Записывают правила ухода за обувью в тетрадь. Смотрят демонстрацию чистки обуви учителем, отвечают на вопросы учителя. Совместно с учителем выполняют практическую работу – мытье и сушка обуви из различных материалов. </w:t>
            </w:r>
            <w:r>
              <w:rPr>
                <w:rFonts w:ascii="Times New Roman" w:hAnsi="Times New Roman" w:eastAsia="Times New Roman" w:cs="Times New Roman"/>
                <w:sz w:val="24"/>
                <w:szCs w:val="24"/>
                <w:lang w:eastAsia="en-US"/>
              </w:rPr>
              <w:t xml:space="preserve"> Выполняют тест по пройденным темам раздела</w:t>
            </w:r>
          </w:p>
        </w:tc>
        <w:tc>
          <w:tcPr>
            <w:tcW w:w="3940" w:type="dxa"/>
          </w:tcPr>
          <w:p w14:paraId="6CFC0F16">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Читают текст о правилах ухода за обувью различных материалов, знакомятся с видами кремов для чистки обуви. Записывают правила ухода за обувью в тетрадь. Смотрят демонстрацию чистки обуви учителем, отвечают на вопросы учителя. Самостоятельно выполняют практическую работу – чистка обуви с помощью специальных средств, обработка обуви специальным  кремом. </w:t>
            </w:r>
            <w:r>
              <w:rPr>
                <w:rFonts w:ascii="Times New Roman" w:hAnsi="Times New Roman" w:eastAsia="Times New Roman" w:cs="Times New Roman"/>
                <w:sz w:val="24"/>
                <w:szCs w:val="24"/>
                <w:lang w:eastAsia="en-US"/>
              </w:rPr>
              <w:t xml:space="preserve"> Выполняют тест по пройденным темам раздела</w:t>
            </w:r>
          </w:p>
        </w:tc>
      </w:tr>
      <w:tr w14:paraId="71151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251790D7">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 xml:space="preserve">Питание – 21 часов </w:t>
            </w:r>
          </w:p>
        </w:tc>
      </w:tr>
      <w:tr w14:paraId="0123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B56069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33</w:t>
            </w:r>
          </w:p>
        </w:tc>
        <w:tc>
          <w:tcPr>
            <w:tcW w:w="2664" w:type="dxa"/>
          </w:tcPr>
          <w:p w14:paraId="45765C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00B050"/>
                <w:sz w:val="24"/>
                <w:szCs w:val="24"/>
                <w:lang w:eastAsia="ru-RU"/>
              </w:rPr>
            </w:pPr>
            <w:r>
              <w:rPr>
                <w:rFonts w:ascii="Times New Roman" w:hAnsi="Times New Roman" w:eastAsia="Times New Roman" w:cs="Times New Roman"/>
                <w:sz w:val="24"/>
                <w:szCs w:val="24"/>
                <w:lang w:eastAsia="ru-RU"/>
              </w:rPr>
              <w:t>Разнообразие продуктов, составляющих рацион питания</w:t>
            </w:r>
          </w:p>
        </w:tc>
        <w:tc>
          <w:tcPr>
            <w:tcW w:w="835" w:type="dxa"/>
          </w:tcPr>
          <w:p w14:paraId="320958F9">
            <w:pPr>
              <w:spacing w:after="0" w:line="240" w:lineRule="auto"/>
              <w:jc w:val="center"/>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1</w:t>
            </w:r>
          </w:p>
        </w:tc>
        <w:tc>
          <w:tcPr>
            <w:tcW w:w="3305" w:type="dxa"/>
          </w:tcPr>
          <w:p w14:paraId="60FC98E0">
            <w:pPr>
              <w:autoSpaceDE w:val="0"/>
              <w:autoSpaceDN w:val="0"/>
              <w:adjustRightInd w:val="0"/>
              <w:spacing w:after="0" w:line="240" w:lineRule="auto"/>
              <w:ind w:firstLine="33"/>
              <w:rPr>
                <w:rFonts w:ascii="Times New Roman" w:hAnsi="Times New Roman" w:eastAsia="Calibri"/>
                <w:sz w:val="24"/>
                <w:szCs w:val="24"/>
                <w:lang w:eastAsia="en-US"/>
              </w:rPr>
            </w:pPr>
            <w:r>
              <w:rPr>
                <w:rFonts w:ascii="Times New Roman" w:hAnsi="Times New Roman" w:eastAsia="Calibri"/>
                <w:sz w:val="24"/>
                <w:szCs w:val="24"/>
                <w:lang w:eastAsia="en-US"/>
              </w:rPr>
              <w:t>Классификация разнообразия продуктов. Составление рациона питания на день</w:t>
            </w:r>
          </w:p>
          <w:p w14:paraId="14DF959C">
            <w:pPr>
              <w:autoSpaceDE w:val="0"/>
              <w:autoSpaceDN w:val="0"/>
              <w:adjustRightInd w:val="0"/>
              <w:spacing w:after="0" w:line="240" w:lineRule="auto"/>
              <w:ind w:firstLine="33"/>
              <w:rPr>
                <w:rFonts w:ascii="Times New Roman" w:hAnsi="Times New Roman" w:eastAsia="Calibri"/>
                <w:sz w:val="24"/>
                <w:szCs w:val="24"/>
                <w:lang w:eastAsia="en-US"/>
              </w:rPr>
            </w:pPr>
          </w:p>
          <w:p w14:paraId="5C2B523A">
            <w:pPr>
              <w:autoSpaceDE w:val="0"/>
              <w:autoSpaceDN w:val="0"/>
              <w:adjustRightInd w:val="0"/>
              <w:spacing w:after="0" w:line="240" w:lineRule="auto"/>
              <w:rPr>
                <w:rFonts w:ascii="Times New Roman" w:hAnsi="Times New Roman" w:eastAsia="Calibri"/>
                <w:sz w:val="24"/>
                <w:szCs w:val="24"/>
                <w:lang w:eastAsia="en-US"/>
              </w:rPr>
            </w:pPr>
          </w:p>
        </w:tc>
        <w:tc>
          <w:tcPr>
            <w:tcW w:w="4252" w:type="dxa"/>
          </w:tcPr>
          <w:p w14:paraId="0396D5E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в учебнике «Еда с пользой для здоровья» о разнообразии продуктов, их полезных свойствах, влияния на организм человека. Выполняют задания в учебнике, отвечают на вопросы с помощью учителя. Обсуждают и анализируют совместно с учителем: полезное и вредное разнообразие продуктов.</w:t>
            </w:r>
          </w:p>
          <w:p w14:paraId="4B20C10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задание на карточке с опорой на текст и раздаточный материал. Совместно с учителем и опорой на текст составляют рацион питания на день</w:t>
            </w:r>
          </w:p>
        </w:tc>
        <w:tc>
          <w:tcPr>
            <w:tcW w:w="3940" w:type="dxa"/>
          </w:tcPr>
          <w:p w14:paraId="02DF994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в учебнике «Еда с пользой для здоровья» о разнообразии продуктов, их полезных свойствах, влияния на организм человека.  Самостоятельно выполняют задания в учебнике, отвечают на вопросы. Обсуждают и анализируют совместно с учителем: полезное и вредное разнообразие продуктов.</w:t>
            </w:r>
          </w:p>
          <w:p w14:paraId="5BB7AC4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Самостоятельно выполняют задание на карточке. Составляют рацион питания на день</w:t>
            </w:r>
          </w:p>
        </w:tc>
      </w:tr>
      <w:tr w14:paraId="01DC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CD78AB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34</w:t>
            </w:r>
          </w:p>
        </w:tc>
        <w:tc>
          <w:tcPr>
            <w:tcW w:w="2664" w:type="dxa"/>
          </w:tcPr>
          <w:p w14:paraId="78A5B5EC">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Хлеб и хлебобулочные изделия. Правила хранения хлебобулочных изделий</w:t>
            </w:r>
          </w:p>
        </w:tc>
        <w:tc>
          <w:tcPr>
            <w:tcW w:w="835" w:type="dxa"/>
          </w:tcPr>
          <w:p w14:paraId="73B9DDA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7E7A1AD6">
            <w:pPr>
              <w:autoSpaceDE w:val="0"/>
              <w:autoSpaceDN w:val="0"/>
              <w:adjustRightInd w:val="0"/>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 xml:space="preserve">Виды хлебной продукции. Правила хранения хлебобулочных изделий. </w:t>
            </w:r>
            <w:r>
              <w:rPr>
                <w:rFonts w:ascii="Times New Roman" w:hAnsi="Times New Roman" w:eastAsia="Times New Roman" w:cs="Times New Roman"/>
                <w:sz w:val="24"/>
                <w:szCs w:val="24"/>
                <w:lang w:eastAsia="en-US"/>
              </w:rPr>
              <w:t xml:space="preserve"> Вторичное использование черствого хлеба. Правила нарезки хлеба. Правила безопасной работы с режущими инструментами. </w:t>
            </w:r>
            <w:r>
              <w:rPr>
                <w:rFonts w:ascii="Times New Roman" w:hAnsi="Times New Roman" w:eastAsia="Calibri"/>
                <w:sz w:val="24"/>
                <w:szCs w:val="24"/>
                <w:lang w:eastAsia="en-US"/>
              </w:rPr>
              <w:t>Практическая работа – нарезка хлеба</w:t>
            </w:r>
          </w:p>
          <w:p w14:paraId="029156B3">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p>
        </w:tc>
        <w:tc>
          <w:tcPr>
            <w:tcW w:w="4252" w:type="dxa"/>
          </w:tcPr>
          <w:p w14:paraId="0865A43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в учебнике «Хлеб - всему голова», знакомятся с разнообразием хлебных изделий, способах выпечки, рецептуре. Отвечают на вопросы в учебнике с опорой на текст. Слушают информацию от учителя о вторичном использовании хлеба. Повторяют за учителем правила безопасной работы с режущими предметами. Под руководством учителя выполняют практическую работу – нарезка хлеба</w:t>
            </w:r>
          </w:p>
        </w:tc>
        <w:tc>
          <w:tcPr>
            <w:tcW w:w="3940" w:type="dxa"/>
          </w:tcPr>
          <w:p w14:paraId="5711EED5">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«Хлеб - всему голова», знакомятся с разнообразием хлебных изделий, способах выпечки, рецептуре. Отвечают на вопросы в учебнике. Слушают информацию от учителя о вторичном использовании хлеба. Рассказывают правила безопасной работы с режущими предметами. Самостоятельно выполняют практическую работу – нарезка хлеба</w:t>
            </w:r>
          </w:p>
        </w:tc>
      </w:tr>
      <w:tr w14:paraId="141C0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70B8A0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35</w:t>
            </w:r>
          </w:p>
        </w:tc>
        <w:tc>
          <w:tcPr>
            <w:tcW w:w="2664" w:type="dxa"/>
          </w:tcPr>
          <w:p w14:paraId="2256A47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Традиционное блюдо - каша</w:t>
            </w:r>
          </w:p>
        </w:tc>
        <w:tc>
          <w:tcPr>
            <w:tcW w:w="835" w:type="dxa"/>
          </w:tcPr>
          <w:p w14:paraId="704831D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44F18C8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Виды каш. Способы приготовления. Практическая работа – приготовление каши</w:t>
            </w:r>
          </w:p>
        </w:tc>
        <w:tc>
          <w:tcPr>
            <w:tcW w:w="4252" w:type="dxa"/>
          </w:tcPr>
          <w:p w14:paraId="0AEC8F8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«Каша – матушка наша», знакомятся с видами каш, способами приготовления, полезными свойствами каши. Отвечают на вопросы в учебнике. Записывают в тетрадь основные виды каши и способы приготовления. С помощью учителя выполняют практическую работу – приготовление каши без варки</w:t>
            </w:r>
          </w:p>
        </w:tc>
        <w:tc>
          <w:tcPr>
            <w:tcW w:w="3940" w:type="dxa"/>
          </w:tcPr>
          <w:p w14:paraId="6275A16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«Каша – матушка наша», знакомятся с видами каш, способами приготовления, полезными свойствами каши. Отвечают на вопросы в учебнике. Записывают в тетрадь основные виды каши и способы приготовления. Выполняют практическую работу под руководством учителя – приготовление каши</w:t>
            </w:r>
          </w:p>
        </w:tc>
      </w:tr>
      <w:tr w14:paraId="1B29A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8A7D3F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36</w:t>
            </w:r>
          </w:p>
        </w:tc>
        <w:tc>
          <w:tcPr>
            <w:tcW w:w="2664" w:type="dxa"/>
          </w:tcPr>
          <w:p w14:paraId="5B1FFC0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Яйца, жиры. Виды жиров растительного и животного происхождения</w:t>
            </w:r>
          </w:p>
        </w:tc>
        <w:tc>
          <w:tcPr>
            <w:tcW w:w="835" w:type="dxa"/>
          </w:tcPr>
          <w:p w14:paraId="27BEA73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693DD3C6">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Яйца, жиры. Полезные свойства жиров. Их польза для здоровья человека. Практическая работа – варка яиц</w:t>
            </w:r>
          </w:p>
          <w:p w14:paraId="73E66A0F">
            <w:pPr>
              <w:spacing w:after="0" w:line="240" w:lineRule="auto"/>
              <w:rPr>
                <w:rFonts w:ascii="Times New Roman" w:hAnsi="Times New Roman" w:eastAsia="Calibri"/>
                <w:sz w:val="24"/>
                <w:szCs w:val="24"/>
                <w:lang w:eastAsia="en-US"/>
              </w:rPr>
            </w:pPr>
          </w:p>
          <w:p w14:paraId="5AFF75F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p>
        </w:tc>
        <w:tc>
          <w:tcPr>
            <w:tcW w:w="4252" w:type="dxa"/>
          </w:tcPr>
          <w:p w14:paraId="3F37055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в учебнике о видах яиц, их полезных свойствах. С помощью текста узнают маркировку яиц, как определить свежесть яиц. Записывают в тетрадь способы приготовления яиц: всмятку, вкрутую, в мешочек. Слушают информацию от учителя о</w:t>
            </w:r>
            <w:r>
              <w:rPr>
                <w:rFonts w:ascii="Times New Roman" w:hAnsi="Times New Roman" w:eastAsia="Calibri"/>
                <w:sz w:val="24"/>
                <w:szCs w:val="24"/>
                <w:lang w:eastAsia="en-US"/>
              </w:rPr>
              <w:t xml:space="preserve"> санитарно-гигиенических правилах при использовании куриных яиц.</w:t>
            </w:r>
            <w:r>
              <w:rPr>
                <w:rFonts w:ascii="Times New Roman" w:hAnsi="Times New Roman" w:eastAsia="Times New Roman" w:cs="Times New Roman"/>
                <w:sz w:val="24"/>
                <w:szCs w:val="24"/>
                <w:lang w:eastAsia="en-US"/>
              </w:rPr>
              <w:t xml:space="preserve"> Просматривают презентацию о видах жиров растительного и животного происхождения. С помощью учителя выполняют задание на карточках/цифровых образовательных платформах – классификация жиров.</w:t>
            </w:r>
          </w:p>
          <w:p w14:paraId="4445900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Под руководством учителя выполняют практическую работу – варка яиц вкрутую</w:t>
            </w:r>
          </w:p>
        </w:tc>
        <w:tc>
          <w:tcPr>
            <w:tcW w:w="3940" w:type="dxa"/>
          </w:tcPr>
          <w:p w14:paraId="7A20292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в учебнике о видах яиц, их полезных свойствах. С помощью текста узнают маркировку яиц, как определить свежесть яиц. Записывают в тетрадь способы приготовления яиц: всмятку, вкрутую, в мешочек. Просматривают презентацию о видах жиров растительного и животного происхождения. Самостоятельно выполняют задание на карточках/цифровых образовательных платформах – классификация жиров.</w:t>
            </w:r>
          </w:p>
          <w:p w14:paraId="7DE7062C">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Опираясь на запись алгоритма в тетради, самостоятельно выполняют практическую работу – варка яиц вкрутую</w:t>
            </w:r>
          </w:p>
        </w:tc>
      </w:tr>
      <w:tr w14:paraId="72F6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49D3D9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37</w:t>
            </w:r>
          </w:p>
        </w:tc>
        <w:tc>
          <w:tcPr>
            <w:tcW w:w="2664" w:type="dxa"/>
          </w:tcPr>
          <w:p w14:paraId="2CAF16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Виды растительного масла. Правила хранения. Места для хранения жиров и яиц</w:t>
            </w:r>
          </w:p>
        </w:tc>
        <w:tc>
          <w:tcPr>
            <w:tcW w:w="835" w:type="dxa"/>
          </w:tcPr>
          <w:p w14:paraId="3A07546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5BA0543E">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ru-RU"/>
              </w:rPr>
              <w:t xml:space="preserve">Виды растительного масла (подсолнечное, оливковое, рапсовое). </w:t>
            </w:r>
            <w:r>
              <w:rPr>
                <w:rFonts w:ascii="Times New Roman" w:hAnsi="Times New Roman" w:eastAsia="Calibri"/>
                <w:sz w:val="24"/>
                <w:szCs w:val="24"/>
                <w:lang w:eastAsia="en-US"/>
              </w:rPr>
              <w:t>Значимость растительных масел при приготовлении еды. Полезные свойства растительных масел. Способы хранения растительных масел в различных упаковках</w:t>
            </w:r>
          </w:p>
          <w:p w14:paraId="4232337B">
            <w:pPr>
              <w:autoSpaceDE w:val="0"/>
              <w:autoSpaceDN w:val="0"/>
              <w:adjustRightInd w:val="0"/>
              <w:spacing w:after="0" w:line="240" w:lineRule="auto"/>
              <w:rPr>
                <w:rFonts w:ascii="Times New Roman" w:hAnsi="Times New Roman" w:eastAsia="Calibri"/>
                <w:sz w:val="24"/>
                <w:szCs w:val="24"/>
                <w:lang w:eastAsia="en-US"/>
              </w:rPr>
            </w:pPr>
          </w:p>
          <w:p w14:paraId="12EF37B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p>
        </w:tc>
        <w:tc>
          <w:tcPr>
            <w:tcW w:w="4252" w:type="dxa"/>
          </w:tcPr>
          <w:p w14:paraId="3BD04EA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Слушают информацию от учителя о видах растительного масла, его полезных свойствах и значимости масел при приготовлении еды. Просматривают познавательный видеоролик «Как получают масло», обсуждают просмотренный видеоролик с учителем, отвечают на вопросы. </w:t>
            </w:r>
            <w:r>
              <w:rPr>
                <w:rFonts w:ascii="Times New Roman" w:hAnsi="Times New Roman" w:eastAsia="Calibri"/>
                <w:sz w:val="24"/>
                <w:szCs w:val="24"/>
                <w:lang w:eastAsia="en-US"/>
              </w:rPr>
              <w:t xml:space="preserve"> Выполняют работу на карточке «Полезные свойства подсолнечного масла». </w:t>
            </w:r>
            <w:r>
              <w:rPr>
                <w:rFonts w:ascii="Times New Roman" w:hAnsi="Times New Roman" w:eastAsia="Times New Roman" w:cs="Times New Roman"/>
                <w:sz w:val="24"/>
                <w:szCs w:val="24"/>
                <w:lang w:eastAsia="en-US"/>
              </w:rPr>
              <w:t>Читают текст о способах хранения растительных масел. Записывают основную информацию в тетрадь</w:t>
            </w:r>
          </w:p>
        </w:tc>
        <w:tc>
          <w:tcPr>
            <w:tcW w:w="3940" w:type="dxa"/>
          </w:tcPr>
          <w:p w14:paraId="233B64F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Слушают информацию от учителя о видах растительного масла, его полезных свойствах и значимости масел при приготовлении еды. Просматривают познавательный видеоролик «Как получают масло», обсуждают просмотренный видеоролик с учителем, отвечают на вопросы. </w:t>
            </w:r>
            <w:r>
              <w:rPr>
                <w:rFonts w:ascii="Times New Roman" w:hAnsi="Times New Roman" w:eastAsia="Calibri"/>
                <w:sz w:val="24"/>
                <w:szCs w:val="24"/>
                <w:lang w:eastAsia="en-US"/>
              </w:rPr>
              <w:t xml:space="preserve"> Выполняют работу на карточке «Полезные свойства подсолнечного масла». </w:t>
            </w:r>
            <w:r>
              <w:rPr>
                <w:rFonts w:ascii="Times New Roman" w:hAnsi="Times New Roman" w:eastAsia="Times New Roman" w:cs="Times New Roman"/>
                <w:sz w:val="24"/>
                <w:szCs w:val="24"/>
                <w:lang w:eastAsia="en-US"/>
              </w:rPr>
              <w:t>Читают текст о способах хранения растительных масел. Записывают основную информацию в тетрадь</w:t>
            </w:r>
          </w:p>
        </w:tc>
      </w:tr>
      <w:tr w14:paraId="5F690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073DDF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38</w:t>
            </w:r>
          </w:p>
        </w:tc>
        <w:tc>
          <w:tcPr>
            <w:tcW w:w="2664" w:type="dxa"/>
          </w:tcPr>
          <w:p w14:paraId="1DC9A0E2">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Завтрак.  Блюда для завтрака; горячий и холодный завтраки.  Напитки для завтрака</w:t>
            </w:r>
          </w:p>
        </w:tc>
        <w:tc>
          <w:tcPr>
            <w:tcW w:w="835" w:type="dxa"/>
          </w:tcPr>
          <w:p w14:paraId="722A290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09F36B4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Значение завтрака в режиме дня человека.  Виды блюд для завтрака. Горячий и холодный завтраки.  Напитки для завтрака. Составление меню для завтрака</w:t>
            </w:r>
          </w:p>
        </w:tc>
        <w:tc>
          <w:tcPr>
            <w:tcW w:w="4252" w:type="dxa"/>
          </w:tcPr>
          <w:p w14:paraId="1393AD46">
            <w:pPr>
              <w:tabs>
                <w:tab w:val="left" w:pos="2019"/>
              </w:tabs>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Слушают информацию от учителя о значении завтрака в питании человека. Смотрят презентацию о разнообразии полезных блюд для завтрака, какие бывают завтраки: холодные, горячие; виды напитков для завтрака. Выполняют задания в учебнике. Записывают основную информацию в тетрадь. В парах с обучающимися второй группы составляют меню для завтрака на неделю</w:t>
            </w:r>
          </w:p>
        </w:tc>
        <w:tc>
          <w:tcPr>
            <w:tcW w:w="3940" w:type="dxa"/>
          </w:tcPr>
          <w:p w14:paraId="4CAB5F61">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Слушают информацию от учителя о значении завтрака в питании человека. Смотрят презентацию о разнообразии полезных блюд для завтрака, какие бывают завтраки: холодные, горячие; виды напитков для завтрака. Выполняют задания в учебнике. Записывают основную информацию в тетрадь. В парах с обучающимися второй группы составляют меню для завтрака на неделю</w:t>
            </w:r>
          </w:p>
        </w:tc>
      </w:tr>
      <w:tr w14:paraId="07C14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2D7467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39</w:t>
            </w:r>
          </w:p>
        </w:tc>
        <w:tc>
          <w:tcPr>
            <w:tcW w:w="2664" w:type="dxa"/>
          </w:tcPr>
          <w:p w14:paraId="7464F2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Соль и ее значение для питания. Использование соли при приготовлении блюд</w:t>
            </w:r>
          </w:p>
        </w:tc>
        <w:tc>
          <w:tcPr>
            <w:tcW w:w="835" w:type="dxa"/>
          </w:tcPr>
          <w:p w14:paraId="2D78C3A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316CA89C">
            <w:pPr>
              <w:spacing w:after="0" w:line="240" w:lineRule="auto"/>
              <w:rPr>
                <w:rFonts w:ascii="Times New Roman" w:hAnsi="Times New Roman" w:eastAsia="Calibri" w:cs="Times New Roman"/>
                <w:sz w:val="24"/>
                <w:lang w:eastAsia="en-US"/>
              </w:rPr>
            </w:pPr>
            <w:r>
              <w:rPr>
                <w:rFonts w:ascii="Times New Roman" w:hAnsi="Times New Roman" w:eastAsia="Times New Roman" w:cs="Times New Roman"/>
                <w:sz w:val="24"/>
                <w:szCs w:val="24"/>
                <w:lang w:eastAsia="ru-RU"/>
              </w:rPr>
              <w:t>Соль и ее значение для питания. Польза и вред соли. Использование соли при приготовлении блюд</w:t>
            </w:r>
          </w:p>
          <w:p w14:paraId="03CAE073">
            <w:pPr>
              <w:spacing w:after="0" w:line="240" w:lineRule="auto"/>
              <w:rPr>
                <w:rFonts w:ascii="Times New Roman" w:hAnsi="Times New Roman" w:eastAsia="Calibri" w:cs="Times New Roman"/>
                <w:sz w:val="24"/>
                <w:lang w:eastAsia="en-US"/>
              </w:rPr>
            </w:pPr>
          </w:p>
        </w:tc>
        <w:tc>
          <w:tcPr>
            <w:tcW w:w="4252" w:type="dxa"/>
          </w:tcPr>
          <w:p w14:paraId="14C75269">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Смотрят познавательный видеоролик «Соль и её значение для питания». Совместно с учителем анализируют и обсуждают просмотренный видеоролик. Записывают основную информацию в тетрадь. Читают информацию об использовании соли при приготовлении блюд. Выполняют работу на карточке «Значение соли для питания. Польза и вред» с опорой на текст</w:t>
            </w:r>
          </w:p>
        </w:tc>
        <w:tc>
          <w:tcPr>
            <w:tcW w:w="3940" w:type="dxa"/>
          </w:tcPr>
          <w:p w14:paraId="46CB89C3">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Смотрят познавательный видеоролик «Соль и её значение для питания». Анализируют и обсуждают просмотренный видеоролик, делятся личным мнением. Записывают основную информацию в тетрадь. Читают информацию об использовании соли при приготовлении блюд. Выполняют работу на карточке «Значение соли для питания. Польза и вред»</w:t>
            </w:r>
          </w:p>
        </w:tc>
      </w:tr>
      <w:tr w14:paraId="72DCB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B86DAC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40</w:t>
            </w:r>
          </w:p>
        </w:tc>
        <w:tc>
          <w:tcPr>
            <w:tcW w:w="2664" w:type="dxa"/>
          </w:tcPr>
          <w:p w14:paraId="1ED35F9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Сахар: его польза и вред</w:t>
            </w:r>
          </w:p>
        </w:tc>
        <w:tc>
          <w:tcPr>
            <w:tcW w:w="835" w:type="dxa"/>
          </w:tcPr>
          <w:p w14:paraId="5C3B870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67C28FA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Сахар и его значение для питания. Польза и вред сахара. Правила хранения сахара и его срок годности</w:t>
            </w:r>
          </w:p>
          <w:p w14:paraId="48799894">
            <w:pPr>
              <w:spacing w:after="0" w:line="240" w:lineRule="auto"/>
              <w:rPr>
                <w:rFonts w:ascii="Times New Roman" w:hAnsi="Times New Roman" w:eastAsia="Calibri" w:cs="Times New Roman"/>
                <w:sz w:val="24"/>
                <w:lang w:eastAsia="en-US"/>
              </w:rPr>
            </w:pPr>
          </w:p>
          <w:p w14:paraId="6C947275">
            <w:pPr>
              <w:spacing w:after="0" w:line="240" w:lineRule="auto"/>
              <w:rPr>
                <w:rFonts w:ascii="Times New Roman" w:hAnsi="Times New Roman" w:eastAsia="Calibri" w:cs="Times New Roman"/>
                <w:sz w:val="24"/>
                <w:lang w:eastAsia="en-US"/>
              </w:rPr>
            </w:pPr>
          </w:p>
          <w:p w14:paraId="2F01652A">
            <w:pPr>
              <w:spacing w:after="0" w:line="240" w:lineRule="auto"/>
              <w:rPr>
                <w:rFonts w:ascii="Times New Roman" w:hAnsi="Times New Roman" w:eastAsia="Calibri" w:cs="Times New Roman"/>
                <w:sz w:val="24"/>
                <w:lang w:eastAsia="en-US"/>
              </w:rPr>
            </w:pPr>
          </w:p>
        </w:tc>
        <w:tc>
          <w:tcPr>
            <w:tcW w:w="4252" w:type="dxa"/>
          </w:tcPr>
          <w:p w14:paraId="41574596">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Calibri" w:cs="Times New Roman"/>
                <w:sz w:val="24"/>
                <w:lang w:eastAsia="en-US"/>
              </w:rPr>
              <w:t>Слушают информацию от учителя о сахаре и его значении для организма человека. Смотрят познавательный видеоролик «Сахар: его польза и вред». Совместно с учителем обсуждают и анализируют просмотренный видеоролик. Записывают в тетрадь основную информацию и правила хранения сахара</w:t>
            </w:r>
          </w:p>
          <w:p w14:paraId="1F600051">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p>
        </w:tc>
        <w:tc>
          <w:tcPr>
            <w:tcW w:w="3940" w:type="dxa"/>
          </w:tcPr>
          <w:p w14:paraId="5369D9F3">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Calibri" w:cs="Times New Roman"/>
                <w:sz w:val="24"/>
                <w:lang w:eastAsia="en-US"/>
              </w:rPr>
              <w:t xml:space="preserve">Слушают информацию от учителя о сахаре и его значении для организма человека. Смотрят познавательный видеоролик «Сахар: его польза и вред». Обсуждают и анализируют просмотренный видеоролик, делятся личным опытом потребления сахара. Записывают в тетрадь основную информацию и правила хранения сахара </w:t>
            </w:r>
          </w:p>
        </w:tc>
      </w:tr>
      <w:tr w14:paraId="1173A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7B6BB0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41</w:t>
            </w:r>
          </w:p>
        </w:tc>
        <w:tc>
          <w:tcPr>
            <w:tcW w:w="2664" w:type="dxa"/>
          </w:tcPr>
          <w:p w14:paraId="538B621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Виды пряностей и приправ. Хранение приправ и пряностей</w:t>
            </w:r>
          </w:p>
        </w:tc>
        <w:tc>
          <w:tcPr>
            <w:tcW w:w="835" w:type="dxa"/>
          </w:tcPr>
          <w:p w14:paraId="5E7720F5">
            <w:pPr>
              <w:spacing w:after="0" w:line="240" w:lineRule="auto"/>
              <w:jc w:val="center"/>
              <w:rPr>
                <w:rFonts w:ascii="Times New Roman" w:hAnsi="Times New Roman" w:eastAsia="Times New Roman" w:cs="Times New Roman"/>
                <w:sz w:val="24"/>
                <w:szCs w:val="24"/>
                <w:lang w:eastAsia="en-US"/>
              </w:rPr>
            </w:pPr>
          </w:p>
        </w:tc>
        <w:tc>
          <w:tcPr>
            <w:tcW w:w="3305" w:type="dxa"/>
          </w:tcPr>
          <w:p w14:paraId="40235334">
            <w:pPr>
              <w:spacing w:after="0" w:line="240" w:lineRule="auto"/>
              <w:rPr>
                <w:rFonts w:ascii="Times New Roman" w:hAnsi="Times New Roman" w:eastAsia="Calibri" w:cs="Times New Roman"/>
                <w:sz w:val="24"/>
                <w:lang w:eastAsia="en-US"/>
              </w:rPr>
            </w:pPr>
            <w:r>
              <w:rPr>
                <w:rFonts w:ascii="Times New Roman" w:hAnsi="Times New Roman" w:eastAsia="Times New Roman" w:cs="Times New Roman"/>
                <w:sz w:val="24"/>
                <w:szCs w:val="24"/>
                <w:lang w:eastAsia="ru-RU"/>
              </w:rPr>
              <w:t>Виды пряностей и приправ. Хранение приправ и пряностей</w:t>
            </w:r>
          </w:p>
          <w:p w14:paraId="1A014784">
            <w:pPr>
              <w:spacing w:after="0" w:line="240" w:lineRule="auto"/>
              <w:rPr>
                <w:rFonts w:ascii="Times New Roman" w:hAnsi="Times New Roman" w:eastAsia="Times New Roman" w:cs="Times New Roman"/>
                <w:sz w:val="24"/>
                <w:szCs w:val="24"/>
                <w:lang w:eastAsia="en-US"/>
              </w:rPr>
            </w:pPr>
          </w:p>
        </w:tc>
        <w:tc>
          <w:tcPr>
            <w:tcW w:w="4252" w:type="dxa"/>
          </w:tcPr>
          <w:p w14:paraId="702953B8">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 xml:space="preserve">Читают текст в учебнике «Секреты вкуса: специи и пряности» о различных видах пряностей и приправ, их значении в приготовлении блюд. Называют виды пряностей. </w:t>
            </w:r>
          </w:p>
          <w:p w14:paraId="66A72850">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Слушают информацию от учителя о правилах хранении пряностей и приправ. Записывают в тетрадь основную информацию</w:t>
            </w:r>
          </w:p>
        </w:tc>
        <w:tc>
          <w:tcPr>
            <w:tcW w:w="3940" w:type="dxa"/>
          </w:tcPr>
          <w:p w14:paraId="294AEB51">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 xml:space="preserve">Читают текст в учебнике «Секреты вкуса: специи и пряности» о различных видах пряностей и приправ, их значении в приготовлении блюд. Называют и различают виды пряностей. </w:t>
            </w:r>
          </w:p>
          <w:p w14:paraId="4A0534C8">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Слушают информацию от учителя о правилах хранении пряностей и приправ. Записывают в тетрадь основную информацию</w:t>
            </w:r>
          </w:p>
        </w:tc>
      </w:tr>
      <w:tr w14:paraId="5872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176BD2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42</w:t>
            </w:r>
          </w:p>
        </w:tc>
        <w:tc>
          <w:tcPr>
            <w:tcW w:w="2664" w:type="dxa"/>
          </w:tcPr>
          <w:p w14:paraId="6D24DFC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Чай. Виды чая. Способы заварки чая. Польза чая </w:t>
            </w:r>
          </w:p>
        </w:tc>
        <w:tc>
          <w:tcPr>
            <w:tcW w:w="835" w:type="dxa"/>
          </w:tcPr>
          <w:p w14:paraId="29B2D93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1E3A0D2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Виды чая, его влияние на организм человека.  Способы получения чая. Правила хранения чая. Способы заварки чая. Практическая работа – заваривания чая  </w:t>
            </w:r>
          </w:p>
        </w:tc>
        <w:tc>
          <w:tcPr>
            <w:tcW w:w="4252" w:type="dxa"/>
          </w:tcPr>
          <w:p w14:paraId="6EA30A3C">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о видах чая, полезных свойствах и его влияния на организм. Смотрят познавательный видеоролик о способах получения чая и традициях чайных церемоний. Заполняют в тетради таблицу с классификацией видов чая и их полезных свойств. Слушают информацию от учителя о правилах хранения чая и сроке годности, записывают основную информацию в тетрадь. Повторяют правила безопасного пользования электрического чайника. С помощью учителя и обучающихся второй группы выполняют практическую работу – заваривание чая</w:t>
            </w:r>
          </w:p>
        </w:tc>
        <w:tc>
          <w:tcPr>
            <w:tcW w:w="3940" w:type="dxa"/>
          </w:tcPr>
          <w:p w14:paraId="723697CB">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о видах чая, полезных свойствах и его влияния на организм. Смотрят познавательный видеоролик о способах получения чая и традициях чайных церемоний. Заполняют в тетради таблицу с классификацией видов чая и их полезных свойств. Слушают информацию от учителя о правилах хранения чая и сроке годности, записывают основную информацию в тетрадь. Рассказывают правила безопасного пользования электрического чайника. Самостоятельно выполняют практическую работу, помогают в выполнении обучающимся второй группы – заваривание чая</w:t>
            </w:r>
          </w:p>
        </w:tc>
      </w:tr>
      <w:tr w14:paraId="4199B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E327DF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43</w:t>
            </w:r>
          </w:p>
        </w:tc>
        <w:tc>
          <w:tcPr>
            <w:tcW w:w="2664" w:type="dxa"/>
          </w:tcPr>
          <w:p w14:paraId="39A845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Виды кофе. Польза и негативные последствия чрезмерного употребления  кофе</w:t>
            </w:r>
          </w:p>
        </w:tc>
        <w:tc>
          <w:tcPr>
            <w:tcW w:w="835" w:type="dxa"/>
          </w:tcPr>
          <w:p w14:paraId="49CE552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33AE74DC">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Виды кофе. История возникновения кофе. Способы получения кофе. </w:t>
            </w:r>
            <w:r>
              <w:rPr>
                <w:rFonts w:ascii="Times New Roman" w:hAnsi="Times New Roman" w:eastAsia="Times New Roman" w:cs="Times New Roman"/>
                <w:sz w:val="24"/>
                <w:szCs w:val="24"/>
                <w:lang w:eastAsia="ru-RU"/>
              </w:rPr>
              <w:t xml:space="preserve"> Польза и негативные последствия чрезмерного употребления кофе</w:t>
            </w:r>
          </w:p>
        </w:tc>
        <w:tc>
          <w:tcPr>
            <w:tcW w:w="4252" w:type="dxa"/>
          </w:tcPr>
          <w:p w14:paraId="5B5DA916">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Смотрят познавательный видеоролик об истории возникновения напитка и о способах получения кофе. Читают текст о полезных свойствах кофе, его положительного влияния на организм. Слушают информацию от учителя о негативных последствиях чрезмерного потребления кофе. Записывают в тетради основные определения. С помощью учителя заполняют таблицу «Польза и вред кофе» с использованием текста и раздаточного материала</w:t>
            </w:r>
          </w:p>
        </w:tc>
        <w:tc>
          <w:tcPr>
            <w:tcW w:w="3940" w:type="dxa"/>
          </w:tcPr>
          <w:p w14:paraId="7B099095">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Смотрят познавательный видеоролик об истории возникновения напитка и о способах получения кофе. Читают текст о полезных свойствах кофе, его положительного влияния на организм. Слушают информацию от учителя о негативных последствиях чрезмерного потребления кофе. Записывают в тетради основные определения. Самостоятельно заполняют таблицу «Польза и вред кофе»</w:t>
            </w:r>
          </w:p>
        </w:tc>
      </w:tr>
    </w:tbl>
    <w:p w14:paraId="0071C97B">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4"/>
        <w:gridCol w:w="835"/>
        <w:gridCol w:w="3305"/>
        <w:gridCol w:w="4252"/>
        <w:gridCol w:w="3940"/>
      </w:tblGrid>
      <w:tr w14:paraId="0915D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95F1B3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44</w:t>
            </w:r>
          </w:p>
        </w:tc>
        <w:tc>
          <w:tcPr>
            <w:tcW w:w="2664" w:type="dxa"/>
          </w:tcPr>
          <w:p w14:paraId="1CC053D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Питательная ценность овощей, мяса, рыбы, фруктов</w:t>
            </w:r>
          </w:p>
        </w:tc>
        <w:tc>
          <w:tcPr>
            <w:tcW w:w="835" w:type="dxa"/>
          </w:tcPr>
          <w:p w14:paraId="14A29B6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25BCA627">
            <w:pPr>
              <w:spacing w:after="0" w:line="240" w:lineRule="auto"/>
              <w:rPr>
                <w:rFonts w:ascii="Times New Roman" w:hAnsi="Times New Roman" w:eastAsia="Calibri" w:cs="Times New Roman"/>
                <w:lang w:eastAsia="en-US"/>
              </w:rPr>
            </w:pPr>
            <w:r>
              <w:rPr>
                <w:rFonts w:ascii="Times New Roman" w:hAnsi="Times New Roman" w:eastAsia="Calibri" w:cs="Times New Roman"/>
                <w:sz w:val="24"/>
                <w:lang w:eastAsia="en-US"/>
              </w:rPr>
              <w:t>Питательная ценность овощей, мяса, рыбы, фруктов. Влияние правильного питания на здоровье человека</w:t>
            </w:r>
          </w:p>
        </w:tc>
        <w:tc>
          <w:tcPr>
            <w:tcW w:w="4252" w:type="dxa"/>
          </w:tcPr>
          <w:p w14:paraId="12165883">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познавательный видеоролик о правильном питании и его влияния на здоровье человека. Совместно с учителем анализируют просмотренный видеоролик и делятся мнениями о своем рационе питания.  Читают текст о правильном соотношении в рационе питания белков жиров и углеводов. Узнают о питательной ценности овощей, мяса, рыбы, фруктов и других полезных продуктов. Записывают основную информацию в тетрадь. Выполняют задание на цифровой образовательной платформе/на карточках – классифицируют продукты питания на полезные и вредные</w:t>
            </w:r>
          </w:p>
        </w:tc>
        <w:tc>
          <w:tcPr>
            <w:tcW w:w="3940" w:type="dxa"/>
          </w:tcPr>
          <w:p w14:paraId="296FB39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Просматривают познавательный видеоролик о правильном питании и его влияния на здоровье человека. Самостоятельно анализируют просмотренный видеоролик и делятся мнениями о своем рационе питания.  Читают текст о правильном соотношении в рационе питания белков жиров и углеводов. Узнают о питательной ценности овощей, мяса, рыбы, фруктов и других полезных продуктов.  Записывают основную информацию в тетрадь.</w:t>
            </w:r>
          </w:p>
          <w:p w14:paraId="7A09D57C">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Выполняют задание на цифровой образовательной платформе/на карточках – классифицируют продукты питания на белки, жиры и углеводы</w:t>
            </w:r>
          </w:p>
        </w:tc>
      </w:tr>
      <w:tr w14:paraId="47EC9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77329A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45</w:t>
            </w:r>
          </w:p>
        </w:tc>
        <w:tc>
          <w:tcPr>
            <w:tcW w:w="2664" w:type="dxa"/>
          </w:tcPr>
          <w:p w14:paraId="493B6456">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Супы (виды, способы приготовления)</w:t>
            </w:r>
          </w:p>
        </w:tc>
        <w:tc>
          <w:tcPr>
            <w:tcW w:w="835" w:type="dxa"/>
          </w:tcPr>
          <w:p w14:paraId="435CB73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110A159A">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Виды и разнообразие супов. Продукты для приготовления супов. Способы приготовления супов. Рецепты приготовления простых супов </w:t>
            </w:r>
          </w:p>
        </w:tc>
        <w:tc>
          <w:tcPr>
            <w:tcW w:w="4252" w:type="dxa"/>
          </w:tcPr>
          <w:p w14:paraId="596D17EF">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Просматривают презентацию о видах супов, выделяют продукты для их приготовления. Слушают информацию от учителя о способах приготовления супов. Записывают рецепты простых супов </w:t>
            </w:r>
          </w:p>
        </w:tc>
        <w:tc>
          <w:tcPr>
            <w:tcW w:w="3940" w:type="dxa"/>
          </w:tcPr>
          <w:p w14:paraId="54AC7706">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о видах супов, выделяют продукты для их приготовления. Слушают информацию от учителя о способах приготовления супов. Записывают рецепты простых супов</w:t>
            </w:r>
          </w:p>
        </w:tc>
      </w:tr>
      <w:tr w14:paraId="09866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846" w:type="dxa"/>
          </w:tcPr>
          <w:p w14:paraId="7BE1A1C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46</w:t>
            </w:r>
          </w:p>
        </w:tc>
        <w:tc>
          <w:tcPr>
            <w:tcW w:w="2664" w:type="dxa"/>
          </w:tcPr>
          <w:p w14:paraId="463582F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Гарниры</w:t>
            </w:r>
          </w:p>
        </w:tc>
        <w:tc>
          <w:tcPr>
            <w:tcW w:w="835" w:type="dxa"/>
          </w:tcPr>
          <w:p w14:paraId="51A4191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29C2B29A">
            <w:pPr>
              <w:autoSpaceDE w:val="0"/>
              <w:autoSpaceDN w:val="0"/>
              <w:adjustRightInd w:val="0"/>
              <w:spacing w:after="0" w:line="240" w:lineRule="auto"/>
              <w:ind w:firstLine="33"/>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Виды гарниров: овощные, из круп, макаронных изделий. Рецепты по приготовлению гарниров. Правила работы на кухне. Практическая работа: приготовление гарнира из круп </w:t>
            </w:r>
          </w:p>
        </w:tc>
        <w:tc>
          <w:tcPr>
            <w:tcW w:w="4252" w:type="dxa"/>
          </w:tcPr>
          <w:p w14:paraId="60C783F4">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Знакомятся с видами гарниров: овощные, из круп, из макаронных изделий. Записывают рецепты приготовления простых гарниров в тетрадь. Повторяют за учителем правила работы на кухне. Совместно с учителем выполняют практической работы – приготовление гарнира из круп (гречка, макароны)</w:t>
            </w:r>
          </w:p>
        </w:tc>
        <w:tc>
          <w:tcPr>
            <w:tcW w:w="3940" w:type="dxa"/>
          </w:tcPr>
          <w:p w14:paraId="34FEBB58">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Знакомятся с видами гарниров: овощные, из круп, из макаронных изделий. Записывают рецепты приготовления простых гарниров в тетрадь. Рассказывают правила работы на кухне. Под руководством учителя выполняют практическую работу – приготовление гарнира из круп (гречка, макароны)</w:t>
            </w:r>
          </w:p>
        </w:tc>
      </w:tr>
      <w:tr w14:paraId="26A67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47BF3E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47</w:t>
            </w:r>
          </w:p>
        </w:tc>
        <w:tc>
          <w:tcPr>
            <w:tcW w:w="2664" w:type="dxa"/>
          </w:tcPr>
          <w:p w14:paraId="33B95261">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Овощи, плоды, ягоды и грибы. Правила хранения. Первичная обработка</w:t>
            </w:r>
          </w:p>
        </w:tc>
        <w:tc>
          <w:tcPr>
            <w:tcW w:w="835" w:type="dxa"/>
          </w:tcPr>
          <w:p w14:paraId="6BE0616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4D8F2549">
            <w:pPr>
              <w:autoSpaceDE w:val="0"/>
              <w:autoSpaceDN w:val="0"/>
              <w:adjustRightInd w:val="0"/>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Calibri"/>
                <w:sz w:val="24"/>
                <w:szCs w:val="24"/>
                <w:lang w:eastAsia="en-US"/>
              </w:rPr>
              <w:t xml:space="preserve">Классификация: овощи, плоды, ягоды и грибы. Правила хранения.   </w:t>
            </w:r>
            <w:r>
              <w:rPr>
                <w:rFonts w:ascii="Times New Roman" w:hAnsi="Times New Roman" w:eastAsia="Times New Roman" w:cs="Times New Roman"/>
                <w:sz w:val="24"/>
                <w:szCs w:val="24"/>
                <w:lang w:eastAsia="ru-RU"/>
              </w:rPr>
              <w:t xml:space="preserve"> Первичная обработка: мытье, чистка, резка. </w:t>
            </w:r>
            <w:r>
              <w:rPr>
                <w:rFonts w:ascii="Times New Roman" w:hAnsi="Times New Roman" w:eastAsia="Calibri"/>
                <w:sz w:val="24"/>
                <w:szCs w:val="24"/>
                <w:lang w:eastAsia="en-US"/>
              </w:rPr>
              <w:t xml:space="preserve">Инструменты и приспособления для нарезания продуктов, правила безопасной работы с ними. Практическая работа: первичная обработка овощей и фруктов </w:t>
            </w:r>
          </w:p>
        </w:tc>
        <w:tc>
          <w:tcPr>
            <w:tcW w:w="4252" w:type="dxa"/>
          </w:tcPr>
          <w:p w14:paraId="27BA2484">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Читают текст о полезных свойствах овощей, ягод, грибов. Слушают информацию от учителя о правилах хранения продуктов. Просматривают презентацию о правилах хранения овощей, плодов, ягод и грибов. Записывают правила в тетрадь. Повторяют за учителем правила безопасной работы с режущими предметами, называют представленные предметы. Совместно с учителем выполняют практическую работу – моют овощи и фрукты, чистят, нарезают</w:t>
            </w:r>
          </w:p>
        </w:tc>
        <w:tc>
          <w:tcPr>
            <w:tcW w:w="3940" w:type="dxa"/>
          </w:tcPr>
          <w:p w14:paraId="2FEB3B9B">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Читают текст о полезных свойствах овощей, ягод, грибов. Слушают информацию от учителя о правилах хранения продуктов. Просматривают презентацию о правилах хранения овощей, плодов, ягод и грибов. Записывают правила в тетрадь. Рассказывают правила безопасной работы с режущими предметами. Самостоятельно выполняют практическую работу – моют овощи и фрукты, чистят, нарезают  </w:t>
            </w:r>
          </w:p>
        </w:tc>
      </w:tr>
      <w:tr w14:paraId="05C4D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4F4AD5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48</w:t>
            </w:r>
          </w:p>
        </w:tc>
        <w:tc>
          <w:tcPr>
            <w:tcW w:w="2664" w:type="dxa"/>
          </w:tcPr>
          <w:p w14:paraId="177FD4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Свежие и замороженные продукты. Правила хранения.</w:t>
            </w:r>
          </w:p>
        </w:tc>
        <w:tc>
          <w:tcPr>
            <w:tcW w:w="835" w:type="dxa"/>
          </w:tcPr>
          <w:p w14:paraId="76E66BD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57311020">
            <w:pPr>
              <w:autoSpaceDE w:val="0"/>
              <w:autoSpaceDN w:val="0"/>
              <w:adjustRightInd w:val="0"/>
              <w:spacing w:after="0" w:line="240" w:lineRule="auto"/>
              <w:ind w:firstLine="33"/>
              <w:rPr>
                <w:rFonts w:ascii="Times New Roman" w:hAnsi="Times New Roman" w:eastAsia="Calibri"/>
                <w:sz w:val="24"/>
                <w:szCs w:val="24"/>
                <w:lang w:eastAsia="en-US"/>
              </w:rPr>
            </w:pPr>
            <w:r>
              <w:rPr>
                <w:rFonts w:ascii="Times New Roman" w:hAnsi="Times New Roman" w:eastAsia="Calibri"/>
                <w:sz w:val="24"/>
                <w:szCs w:val="24"/>
                <w:lang w:eastAsia="en-US"/>
              </w:rPr>
              <w:t>Отличие свежих и замороженных продуктов. Правила обработки свежих продуктов. Правила хранения свежих и замороженных продуктов.   Правила разморозки. Практическая работа: первичная обработка овощей</w:t>
            </w:r>
          </w:p>
          <w:p w14:paraId="7FE1FE81">
            <w:pPr>
              <w:autoSpaceDE w:val="0"/>
              <w:autoSpaceDN w:val="0"/>
              <w:adjustRightInd w:val="0"/>
              <w:spacing w:after="0" w:line="240" w:lineRule="auto"/>
              <w:ind w:firstLine="33"/>
              <w:rPr>
                <w:rFonts w:ascii="Times New Roman" w:hAnsi="Times New Roman" w:eastAsia="Times New Roman" w:cs="Times New Roman"/>
                <w:color w:val="1F497D" w:themeColor="text2"/>
                <w:sz w:val="24"/>
                <w:szCs w:val="24"/>
                <w:lang w:eastAsia="ru-RU"/>
                <w14:textFill>
                  <w14:solidFill>
                    <w14:schemeClr w14:val="tx2"/>
                  </w14:solidFill>
                </w14:textFill>
              </w:rPr>
            </w:pPr>
          </w:p>
        </w:tc>
        <w:tc>
          <w:tcPr>
            <w:tcW w:w="4252" w:type="dxa"/>
          </w:tcPr>
          <w:p w14:paraId="3E627AF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Читают текст о свежих продуктах: как выбрать свежий продукт, как понять, что продукт испорчен. Знакомятся с правилами обработки и хранения свежих продуктов с помощью презентации. Отвечают на вопросы учителя с опорой на раздаточный материал. Совместно с учителем и с помощью раздаточного материала (картинки, текст) создают технологическую карту первичной обработки овощей. </w:t>
            </w:r>
          </w:p>
          <w:p w14:paraId="0A2AC235">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«Замороженные продукты»: знакомятся с информацией о замороженных продуктах, правилах хранения и разморозки. С помощью учителя заполняют таблицу «Правила хранения свежих и замороженных продуктов». Выполняют практическую работу совместно с учителем: первичная обработка овощей</w:t>
            </w:r>
          </w:p>
        </w:tc>
        <w:tc>
          <w:tcPr>
            <w:tcW w:w="3940" w:type="dxa"/>
          </w:tcPr>
          <w:p w14:paraId="38A486CA">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Читают текст о свежих продуктах: как выбрать свежий продукт, как понять, что продукт испорчен. Знакомятся с правилами обработки и хранения свежих продуктов с помощью презентации. Отвечают на вопросы учителя по прочитанному тексту. Создают технологическую карту первичной обработки овощей с опорой на текст.</w:t>
            </w:r>
          </w:p>
          <w:p w14:paraId="1DB31A3A">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Просматривают презентацию «Замороженные продукты»: знакомятся с информацией о замороженных продуктах, правилах хранения и разморозки. Заполняют таблицу «Правила хранения свежих и замороженных продуктов». Самостоятельно выполняют практическую работу: первичная обработка овощей  </w:t>
            </w:r>
          </w:p>
        </w:tc>
      </w:tr>
      <w:tr w14:paraId="0C14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F21510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49</w:t>
            </w:r>
          </w:p>
        </w:tc>
        <w:tc>
          <w:tcPr>
            <w:tcW w:w="2664" w:type="dxa"/>
          </w:tcPr>
          <w:p w14:paraId="370BD5E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Овощные салаты: виды, способы приготовления</w:t>
            </w:r>
          </w:p>
        </w:tc>
        <w:tc>
          <w:tcPr>
            <w:tcW w:w="835" w:type="dxa"/>
          </w:tcPr>
          <w:p w14:paraId="48DD8FB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6CDC91BD">
            <w:pPr>
              <w:spacing w:after="0" w:line="240" w:lineRule="auto"/>
              <w:rPr>
                <w:rFonts w:ascii="Times New Roman" w:hAnsi="Times New Roman" w:eastAsia="Calibri" w:cs="Times New Roman"/>
                <w:lang w:eastAsia="en-US"/>
              </w:rPr>
            </w:pPr>
            <w:r>
              <w:rPr>
                <w:rFonts w:ascii="Times New Roman" w:hAnsi="Times New Roman" w:eastAsia="Calibri" w:cs="Times New Roman"/>
                <w:sz w:val="24"/>
                <w:lang w:eastAsia="en-US"/>
              </w:rPr>
              <w:t>Виды овощных салатов. Способы приготовления. Рецепты овощных салатов. Правила подготовки рабочего места к приготовлению пищи</w:t>
            </w:r>
          </w:p>
        </w:tc>
        <w:tc>
          <w:tcPr>
            <w:tcW w:w="4252" w:type="dxa"/>
          </w:tcPr>
          <w:p w14:paraId="17F4EB34">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Знакомятся с видами овощных салатов, выделяют основные ингредиенты для их приготовления. Просматривают презентацию о способах приготовления салатов. Записывают в тетрадь рецепты простых овощных салатов. Наблюдают за демонстрацией учителем подготовки рабочего места для приготовления пищи в зоне кухни. Повторяют правила за учителем. Записывают в тетрадь алгоритм приготовления простого овощного салата</w:t>
            </w:r>
          </w:p>
        </w:tc>
        <w:tc>
          <w:tcPr>
            <w:tcW w:w="3940" w:type="dxa"/>
          </w:tcPr>
          <w:p w14:paraId="4E237913">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Знакомятся с видами овощных салатов, выделяют основные ингредиенты для их приготовления. Просматривают презентацию о способах приготовления салатов. Записывают в тетрадь рецепты овощных салатов. Наблюдают за демонстрацией учителем подготовки рабочего места для приготовления пищи в зоне кухни. Рассказывают правила подготовки рабочего места для приготовления пищи. Записывают в тетрадь алгоритм приготовления простого овощного салата</w:t>
            </w:r>
          </w:p>
        </w:tc>
      </w:tr>
      <w:tr w14:paraId="386A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468BD0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50</w:t>
            </w:r>
          </w:p>
        </w:tc>
        <w:tc>
          <w:tcPr>
            <w:tcW w:w="2664" w:type="dxa"/>
          </w:tcPr>
          <w:p w14:paraId="493AA57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Овощные салаты. Приготовление овощного салата</w:t>
            </w:r>
          </w:p>
        </w:tc>
        <w:tc>
          <w:tcPr>
            <w:tcW w:w="835" w:type="dxa"/>
          </w:tcPr>
          <w:p w14:paraId="51A357D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121EC185">
            <w:pPr>
              <w:spacing w:after="0" w:line="240" w:lineRule="auto"/>
              <w:rPr>
                <w:rFonts w:ascii="Times New Roman" w:hAnsi="Times New Roman" w:eastAsia="Calibri" w:cs="Times New Roman"/>
                <w:lang w:eastAsia="en-US"/>
              </w:rPr>
            </w:pPr>
            <w:r>
              <w:rPr>
                <w:rFonts w:ascii="Times New Roman" w:hAnsi="Times New Roman" w:eastAsia="Calibri" w:cs="Times New Roman"/>
                <w:sz w:val="24"/>
                <w:lang w:eastAsia="en-US"/>
              </w:rPr>
              <w:t>Практическая работа: приготовление овощного салата. Техника безопасности при работе с режущими предметами. Алгоритм приготовления овощного салата</w:t>
            </w:r>
          </w:p>
        </w:tc>
        <w:tc>
          <w:tcPr>
            <w:tcW w:w="4252" w:type="dxa"/>
          </w:tcPr>
          <w:p w14:paraId="3924E5BC">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Повторяют правила по технике безопасности при работе с режущими предметами. Повторяют алгоритм приготовления простого овощного салата. Совместно с учителем выполняют практическую работу –   приготовление овощного салата: подготавливают рабочее место для приготовления салата, обрабатывают овощи, нарезают овощи, добавляют соль, заправляют салат растительным маслом</w:t>
            </w:r>
          </w:p>
        </w:tc>
        <w:tc>
          <w:tcPr>
            <w:tcW w:w="3940" w:type="dxa"/>
          </w:tcPr>
          <w:p w14:paraId="5AE08CF3">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Рассказывают правила по технике безопасности при работе с режущими предметами. Рассказывают алгоритм приготовления простого овощного салата. Самостоятельно в парах выполняют практическую работу – приготовление овощного салата: подготавливают рабочее место для приготовления салата, обрабатывают овощи, нарезают овощи, добавляют соль, заправляют салат растительным маслом</w:t>
            </w:r>
          </w:p>
        </w:tc>
      </w:tr>
      <w:tr w14:paraId="3F3A9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817E09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51</w:t>
            </w:r>
          </w:p>
        </w:tc>
        <w:tc>
          <w:tcPr>
            <w:tcW w:w="2664" w:type="dxa"/>
          </w:tcPr>
          <w:p w14:paraId="0743E6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Универсамы и супермаркеты (магазины в сельской местности). Специализированные магазины</w:t>
            </w:r>
          </w:p>
        </w:tc>
        <w:tc>
          <w:tcPr>
            <w:tcW w:w="835" w:type="dxa"/>
          </w:tcPr>
          <w:p w14:paraId="4301AAE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150473D1">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 xml:space="preserve">Виды магазинов: универсамы, супермаркеты, магазины в сельской местности. Различие и назначение универсама и супермаркета. </w:t>
            </w:r>
          </w:p>
          <w:p w14:paraId="1B662E0E">
            <w:pPr>
              <w:autoSpaceDE w:val="0"/>
              <w:autoSpaceDN w:val="0"/>
              <w:adjustRightInd w:val="0"/>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Специализированные магазины по продаже продуктов питания. Описание основных отделов в продуктовых магазинах. Правила поведения в магазине</w:t>
            </w:r>
          </w:p>
          <w:p w14:paraId="0A505BC0">
            <w:pPr>
              <w:autoSpaceDE w:val="0"/>
              <w:autoSpaceDN w:val="0"/>
              <w:adjustRightInd w:val="0"/>
              <w:spacing w:after="0" w:line="240" w:lineRule="auto"/>
              <w:jc w:val="both"/>
              <w:rPr>
                <w:rFonts w:ascii="Times New Roman" w:hAnsi="Times New Roman" w:eastAsia="Calibri" w:cs="Times New Roman"/>
                <w:sz w:val="24"/>
                <w:lang w:eastAsia="en-US"/>
              </w:rPr>
            </w:pPr>
          </w:p>
          <w:p w14:paraId="5E0E94CA">
            <w:pPr>
              <w:autoSpaceDE w:val="0"/>
              <w:autoSpaceDN w:val="0"/>
              <w:adjustRightInd w:val="0"/>
              <w:spacing w:after="0" w:line="240" w:lineRule="auto"/>
              <w:jc w:val="both"/>
              <w:rPr>
                <w:rFonts w:ascii="Times New Roman" w:hAnsi="Times New Roman" w:eastAsia="Calibri" w:cs="Times New Roman"/>
                <w:sz w:val="24"/>
                <w:lang w:eastAsia="en-US"/>
              </w:rPr>
            </w:pPr>
          </w:p>
          <w:p w14:paraId="3B9C75D1">
            <w:pPr>
              <w:autoSpaceDE w:val="0"/>
              <w:autoSpaceDN w:val="0"/>
              <w:adjustRightInd w:val="0"/>
              <w:spacing w:after="0" w:line="240" w:lineRule="auto"/>
              <w:jc w:val="both"/>
              <w:rPr>
                <w:rFonts w:ascii="Times New Roman" w:hAnsi="Times New Roman" w:eastAsia="Calibri" w:cs="Times New Roman"/>
                <w:sz w:val="24"/>
                <w:lang w:eastAsia="en-US"/>
              </w:rPr>
            </w:pPr>
          </w:p>
          <w:p w14:paraId="7915D4D3">
            <w:pPr>
              <w:spacing w:after="0" w:line="240" w:lineRule="auto"/>
              <w:rPr>
                <w:rFonts w:ascii="Times New Roman" w:hAnsi="Times New Roman" w:eastAsia="Calibri" w:cs="Times New Roman"/>
                <w:lang w:eastAsia="en-US"/>
              </w:rPr>
            </w:pPr>
          </w:p>
        </w:tc>
        <w:tc>
          <w:tcPr>
            <w:tcW w:w="4252" w:type="dxa"/>
          </w:tcPr>
          <w:p w14:paraId="73AB18F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магазинов, знакомятся с понятиями «универсам» и «супермаркет», определяют, чем они различаются. Знакомятся с основными отделами в продуктовых магазинах. Выполняют упражнение с карточками – классифицируют продукты питания по отделам в продуктовых магазинах. Читают текст о специализированных магазинах по продаже питания: хлебный, мясной, овощи-фрукты и т.д. Записывают основную информацию в тетрадь. Выполняют задание на цифровой образовательной платформе – классификация специализированных магазинов по продаже продуктов питания.  Повторяют за учителем правила поведения в магазине. Записывают правила поведения в тетрадь</w:t>
            </w:r>
          </w:p>
        </w:tc>
        <w:tc>
          <w:tcPr>
            <w:tcW w:w="3940" w:type="dxa"/>
          </w:tcPr>
          <w:p w14:paraId="543CEB2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магазинов, знакомятся с понятиями «универсам» и «супермаркет», определяют, чем они различаются. Знакомятся с основными отделами в продуктовых магазинах. Дают описание основных отделов в продуктовых магазинах, рассказывают об ассортименте товаров.  Читают текст о специализированных магазинах по продаже питания: хлебный, мясной, овощи-фрукты и т.д. Записывают основную информацию в тетрадь. Выполняют задание на цифровой образовательной платформе – классификация специализированных магазинов по продаже продуктов питания.  Рассказывают правила поведения в магазине. Записывают правила поведения в тетрадь</w:t>
            </w:r>
          </w:p>
        </w:tc>
      </w:tr>
      <w:tr w14:paraId="0194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C4C8DA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52</w:t>
            </w:r>
          </w:p>
        </w:tc>
        <w:tc>
          <w:tcPr>
            <w:tcW w:w="2664" w:type="dxa"/>
          </w:tcPr>
          <w:p w14:paraId="33670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Виды товаров: фасованные, на вес и в разлив. Порядок приобретения товаров в продовольственном магазине (с помощью продавца и самообслуживание)</w:t>
            </w:r>
          </w:p>
        </w:tc>
        <w:tc>
          <w:tcPr>
            <w:tcW w:w="835" w:type="dxa"/>
          </w:tcPr>
          <w:p w14:paraId="77A7D7B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305" w:type="dxa"/>
          </w:tcPr>
          <w:p w14:paraId="327C5ADB">
            <w:pPr>
              <w:autoSpaceDE w:val="0"/>
              <w:autoSpaceDN w:val="0"/>
              <w:adjustRightInd w:val="0"/>
              <w:spacing w:after="0" w:line="240" w:lineRule="auto"/>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Виды товаров: фасованные, на вес и в разлив. Алгоритм порядка приобретения товаров в продовольственном магазине (с помощью продавца и самообслуживание). Практическое упражнение - обработка навыков обращения с просьбой к продавцу</w:t>
            </w:r>
          </w:p>
          <w:p w14:paraId="2EDAE424">
            <w:pPr>
              <w:autoSpaceDE w:val="0"/>
              <w:autoSpaceDN w:val="0"/>
              <w:adjustRightInd w:val="0"/>
              <w:spacing w:after="0" w:line="240" w:lineRule="auto"/>
              <w:jc w:val="both"/>
              <w:rPr>
                <w:rFonts w:ascii="Times New Roman" w:hAnsi="Times New Roman" w:eastAsia="Calibri" w:cs="Times New Roman"/>
                <w:sz w:val="24"/>
                <w:szCs w:val="24"/>
                <w:lang w:eastAsia="en-US"/>
              </w:rPr>
            </w:pPr>
          </w:p>
          <w:p w14:paraId="1CCBA3D1">
            <w:pPr>
              <w:spacing w:after="0" w:line="36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p>
        </w:tc>
        <w:tc>
          <w:tcPr>
            <w:tcW w:w="4252" w:type="dxa"/>
          </w:tcPr>
          <w:p w14:paraId="2C682C32">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Читают текст о видах товаров: фасованные товары, на вес, на разлив. Совместно с учителем различают виды товаров с помощью карточек, определяют какие товары можно купить на вес, разлив, в фасованном виде. Записывают о видах товаров в тетрадь. Читают текст в учебнике «За покупками» о порядке приобретении товаров в продовольственных магазинах: с помощью продавца и на кассе самообслуживания. Знакомятся со способами покупок через интернет-магазин и услугами доставки. Приклеивают в тетрадь памятки с алгоритмом действий при покупке товаров в магазине. Совместно с учителем выполняют практическое упражнение – отрабатывают навыки обращения к продавцу с какой-либо просьбой </w:t>
            </w:r>
          </w:p>
        </w:tc>
        <w:tc>
          <w:tcPr>
            <w:tcW w:w="3940" w:type="dxa"/>
          </w:tcPr>
          <w:p w14:paraId="7FD8D491">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Читают текст о видах товаров: фасованные товары, на вес, на разлив. Самостоятельно определяют, какие товары можно купить на вес, разлив, в фасованном виде. Записывают о видах товаров в тетрадь. Читают текст в учебнике «За покупками» о порядке приобретении товаров в продовольственных магазинах: с помощью продавца и на кассе самообслуживания. Знакомятся со способами покупок через интернет-магазин и услугами доставки. Приклеивают в тетрадь памятки с алгоритмом действий при покупке товаров в магазине. Выполняют практическое упражнение – отрабатывают навыки обращения к продавцу с какой-либо просьбой</w:t>
            </w:r>
          </w:p>
        </w:tc>
      </w:tr>
      <w:tr w14:paraId="000E4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0F5158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53</w:t>
            </w:r>
          </w:p>
        </w:tc>
        <w:tc>
          <w:tcPr>
            <w:tcW w:w="2664" w:type="dxa"/>
          </w:tcPr>
          <w:p w14:paraId="58F6AD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Рынки. Виды продовольственных рынков. Основное отличие рынка от магазина</w:t>
            </w:r>
          </w:p>
        </w:tc>
        <w:tc>
          <w:tcPr>
            <w:tcW w:w="835" w:type="dxa"/>
          </w:tcPr>
          <w:p w14:paraId="04BE85AC">
            <w:pPr>
              <w:spacing w:after="0" w:line="240" w:lineRule="auto"/>
              <w:jc w:val="center"/>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1</w:t>
            </w:r>
          </w:p>
        </w:tc>
        <w:tc>
          <w:tcPr>
            <w:tcW w:w="3305" w:type="dxa"/>
          </w:tcPr>
          <w:p w14:paraId="210B0031">
            <w:pPr>
              <w:spacing w:after="0" w:line="240" w:lineRule="auto"/>
              <w:rPr>
                <w:rFonts w:ascii="Times New Roman" w:hAnsi="Times New Roman" w:eastAsia="Calibri"/>
                <w:sz w:val="24"/>
                <w:szCs w:val="24"/>
                <w:lang w:eastAsia="en-US"/>
              </w:rPr>
            </w:pPr>
            <w:r>
              <w:rPr>
                <w:rFonts w:ascii="Times New Roman" w:hAnsi="Times New Roman" w:eastAsia="Calibri" w:cs="Times New Roman"/>
                <w:sz w:val="24"/>
                <w:lang w:eastAsia="en-US"/>
              </w:rPr>
              <w:t xml:space="preserve">Виды продовольственных рынков: крытые и закрытые, постоянно действующие и сезонные. </w:t>
            </w:r>
            <w:r>
              <w:rPr>
                <w:rFonts w:ascii="Times New Roman" w:hAnsi="Times New Roman" w:eastAsia="Calibri"/>
                <w:sz w:val="24"/>
                <w:szCs w:val="24"/>
                <w:lang w:eastAsia="en-US"/>
              </w:rPr>
              <w:t xml:space="preserve">Отделы рынков. </w:t>
            </w:r>
            <w:r>
              <w:rPr>
                <w:rFonts w:ascii="Times New Roman" w:hAnsi="Times New Roman" w:eastAsia="Calibri" w:cs="Times New Roman"/>
                <w:sz w:val="24"/>
                <w:lang w:eastAsia="en-US"/>
              </w:rPr>
              <w:t xml:space="preserve">Основное отличие рынка от магазина. </w:t>
            </w:r>
          </w:p>
          <w:p w14:paraId="5ECE34E8">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Тестирование по итогам изученного раздела для систематизации полученных знаний</w:t>
            </w:r>
          </w:p>
          <w:p w14:paraId="05FC515D">
            <w:pPr>
              <w:spacing w:after="0" w:line="240" w:lineRule="auto"/>
              <w:rPr>
                <w:rFonts w:ascii="Times New Roman" w:hAnsi="Times New Roman" w:eastAsia="Calibri" w:cs="Times New Roman"/>
                <w:sz w:val="24"/>
                <w:lang w:eastAsia="en-US"/>
              </w:rPr>
            </w:pPr>
          </w:p>
          <w:p w14:paraId="23EF2B44">
            <w:pPr>
              <w:spacing w:after="0" w:line="240" w:lineRule="auto"/>
              <w:jc w:val="both"/>
              <w:rPr>
                <w:rFonts w:ascii="Times New Roman" w:hAnsi="Times New Roman" w:eastAsia="Calibri" w:cs="Times New Roman"/>
                <w:sz w:val="24"/>
                <w:lang w:eastAsia="en-US"/>
              </w:rPr>
            </w:pPr>
          </w:p>
        </w:tc>
        <w:tc>
          <w:tcPr>
            <w:tcW w:w="4252" w:type="dxa"/>
          </w:tcPr>
          <w:p w14:paraId="48ADFE5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«Виды продовольственных рынков», знакомятся с видами рынков: крытые, закрытые, сезонные, постоянно действующие. Знакомятся с отделами рынков. Записывают основную информацию в тетрадь. Выполняют упражнение с карточками – классифицируют товары по отделам рынка. Совместно с учителем определяют основные отличия рынка от магазина. Выполняют тестирование по итогу раздела</w:t>
            </w:r>
          </w:p>
        </w:tc>
        <w:tc>
          <w:tcPr>
            <w:tcW w:w="3940" w:type="dxa"/>
          </w:tcPr>
          <w:p w14:paraId="0E420DA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«Виды продовольственных рынков», знакомятся с видами рынков: крытые, закрытые, сезонные, постоянно действующие. Знакомятся с отделами рынков. Записывают основную информацию в тетрадь. Выполняют упражнение с карточками – классифицируют товары по отделам рынка. Самостоятельно определяют основные отличия рынка от магазина. Выполняют тестирование по итогу раздела</w:t>
            </w:r>
          </w:p>
        </w:tc>
      </w:tr>
    </w:tbl>
    <w:p w14:paraId="72C1BB74">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4"/>
        <w:gridCol w:w="835"/>
        <w:gridCol w:w="3305"/>
        <w:gridCol w:w="4252"/>
        <w:gridCol w:w="3940"/>
      </w:tblGrid>
      <w:tr w14:paraId="19D76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685C2279">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Транспорт – 3 часов</w:t>
            </w:r>
          </w:p>
        </w:tc>
      </w:tr>
      <w:tr w14:paraId="7C654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46" w:type="dxa"/>
          </w:tcPr>
          <w:p w14:paraId="0ABB1CA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54</w:t>
            </w:r>
          </w:p>
        </w:tc>
        <w:tc>
          <w:tcPr>
            <w:tcW w:w="2664" w:type="dxa"/>
          </w:tcPr>
          <w:p w14:paraId="6223254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Пригородный транспорт. Стоимость проезда. Расписание</w:t>
            </w:r>
          </w:p>
        </w:tc>
        <w:tc>
          <w:tcPr>
            <w:tcW w:w="835" w:type="dxa"/>
          </w:tcPr>
          <w:p w14:paraId="5D64D2E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3E009310">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ru-RU"/>
              </w:rPr>
              <w:t xml:space="preserve">Виды пригородного транспорта: автобусы пригородного сообщения, электрички. </w:t>
            </w:r>
            <w:r>
              <w:rPr>
                <w:rFonts w:ascii="Times New Roman" w:hAnsi="Times New Roman" w:eastAsia="Calibri"/>
                <w:sz w:val="24"/>
                <w:szCs w:val="24"/>
                <w:lang w:eastAsia="en-US"/>
              </w:rPr>
              <w:t xml:space="preserve">Стоимость проезда. Расписание. Правила безопасности при поездке на общественном транспорте </w:t>
            </w:r>
          </w:p>
          <w:p w14:paraId="6596260B">
            <w:pPr>
              <w:spacing w:after="0" w:line="240" w:lineRule="auto"/>
              <w:rPr>
                <w:rFonts w:ascii="Times New Roman" w:hAnsi="Times New Roman" w:eastAsia="Calibri"/>
                <w:sz w:val="24"/>
                <w:szCs w:val="24"/>
                <w:lang w:eastAsia="en-US"/>
              </w:rPr>
            </w:pPr>
          </w:p>
          <w:p w14:paraId="44B40F7F">
            <w:pPr>
              <w:spacing w:after="0" w:line="240" w:lineRule="auto"/>
              <w:rPr>
                <w:rFonts w:ascii="Times New Roman" w:hAnsi="Times New Roman" w:eastAsia="Times New Roman" w:cs="Times New Roman"/>
                <w:sz w:val="24"/>
                <w:szCs w:val="24"/>
                <w:lang w:eastAsia="en-US"/>
              </w:rPr>
            </w:pPr>
          </w:p>
        </w:tc>
        <w:tc>
          <w:tcPr>
            <w:tcW w:w="4252" w:type="dxa"/>
          </w:tcPr>
          <w:p w14:paraId="0E228B0A">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Просматривают презентацию о видах пригородного транспорта, различают автобусы пригородного сообщения, электрички. Называют номер маршрута своего населенного пункта. Совместно с учителем ищут информацию о расписании общественного транспорта в сети интернет/бумажном справочнике/на стенде остановок. Учатся самостоятельно пользоваться расписанием. Слушают информацию от учителя о способах оплаты проезда: наличный расчёт, проездная карта, банковская карта, льготная проездная карта. Просматривают познавательный видеоролик и знакомятся с правилами безопасности при поездке на автобусе, маршрутном такси, электричке. Записывают правила безопасности при поездке на общественном транспорте в тетрадь. Повторяют правила за учителем </w:t>
            </w:r>
          </w:p>
        </w:tc>
        <w:tc>
          <w:tcPr>
            <w:tcW w:w="3940" w:type="dxa"/>
          </w:tcPr>
          <w:p w14:paraId="6A65EC5E">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о видах пригородного транспорта, различают автобусы пригородного сообщения, электрички. Называют номер маршрута своего населенного пункта. Самостоятельно ищут информацию о расписании общественного транспорта в сети интернет/бумажном справочнике/на стенде остановок. Слушают информацию от учителя о способах оплаты проезда: наличный расчёт, проездная карта, банковская карта, льготная проездная карта. Просматривают познавательный видеоролик и знакомятся с правилами безопасности при поездке на автобусе, маршрутном такси, электричке. Записывают правила безопасности при поездке на общественном транспорте в тетрадь. Рассказывают изученные правила</w:t>
            </w:r>
          </w:p>
        </w:tc>
      </w:tr>
      <w:tr w14:paraId="4A078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atLeast"/>
        </w:trPr>
        <w:tc>
          <w:tcPr>
            <w:tcW w:w="846" w:type="dxa"/>
          </w:tcPr>
          <w:p w14:paraId="3B6CA59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55</w:t>
            </w:r>
          </w:p>
        </w:tc>
        <w:tc>
          <w:tcPr>
            <w:tcW w:w="2664" w:type="dxa"/>
          </w:tcPr>
          <w:p w14:paraId="055133F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Вокзалы: назначение, основные службы. </w:t>
            </w:r>
          </w:p>
          <w:p w14:paraId="6C98FD29">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Меры предосторожности по предотвращению чрезвычайных ситуаций на вокзале</w:t>
            </w:r>
          </w:p>
        </w:tc>
        <w:tc>
          <w:tcPr>
            <w:tcW w:w="835" w:type="dxa"/>
          </w:tcPr>
          <w:p w14:paraId="469B353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5EAFCEF8">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Виды вокзалов: автовокзал, железнодорожный вокзал. Основные службы вокзалов. Меры предосторожности по предотвращению чрезвычайных ситуаций на вокзале. Практическое упражнение «Покупка билета на вокзале» </w:t>
            </w:r>
          </w:p>
        </w:tc>
        <w:tc>
          <w:tcPr>
            <w:tcW w:w="4252" w:type="dxa"/>
          </w:tcPr>
          <w:p w14:paraId="287E39A3">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о видах вокзалов: автовокзалы и железнодорожные вокзалы. Читают об основных службах вокзалов. Повторяют за учителем правила поведения в общественных местах. Просматривают познавательный видеоролик о мерах предосторожности по предотвращению чрезвычайных ситуаций на вокзале, повторяют правила за учителем. Участвуют в сюжетно-ролевой игре под руководством учителя и обучающихся второй группы – приобретение билетов в кассе автовокзала и железнодорожного вокзала, оплата проезда, проверка сдачи, обращение за справкой к работникам вокзала</w:t>
            </w:r>
            <w:r>
              <w:rPr>
                <w:rFonts w:ascii="Times New Roman" w:hAnsi="Times New Roman" w:eastAsia="Times New Roman" w:cs="Times New Roman"/>
                <w:color w:val="1F497D" w:themeColor="text2"/>
                <w:sz w:val="24"/>
                <w:szCs w:val="24"/>
                <w:lang w:eastAsia="ru-RU"/>
                <w14:textFill>
                  <w14:solidFill>
                    <w14:schemeClr w14:val="tx2"/>
                  </w14:solidFill>
                </w14:textFill>
              </w:rPr>
              <w:t xml:space="preserve"> </w:t>
            </w:r>
          </w:p>
        </w:tc>
        <w:tc>
          <w:tcPr>
            <w:tcW w:w="3940" w:type="dxa"/>
          </w:tcPr>
          <w:p w14:paraId="69B8F75B">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о видах вокзалов: автовокзалы и железнодорожные вокзалы. Читают об основных службах вокзалов. Рассказывают основные правила поведения в общественных местах. Просматривают познавательный видеоролик о мерах предосторожности по предотвращению чрезвычайных ситуаций на вокзале, повторяют изученные правила. Участвуют в сюжетно-ролевой игре – приобретение билетов в кассе автовокзала и железнодорожного вокзала, оплата проезда, проверка сдачи, обращение за справкой к работникам вокзала</w:t>
            </w:r>
          </w:p>
        </w:tc>
      </w:tr>
      <w:tr w14:paraId="50BA7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trPr>
        <w:tc>
          <w:tcPr>
            <w:tcW w:w="846" w:type="dxa"/>
          </w:tcPr>
          <w:p w14:paraId="3BE8583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56</w:t>
            </w:r>
          </w:p>
        </w:tc>
        <w:tc>
          <w:tcPr>
            <w:tcW w:w="2664" w:type="dxa"/>
          </w:tcPr>
          <w:p w14:paraId="1E2B6D7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 xml:space="preserve">Платформа, перрон, путь. Правила поведения на железнодорожной станции </w:t>
            </w:r>
          </w:p>
        </w:tc>
        <w:tc>
          <w:tcPr>
            <w:tcW w:w="835" w:type="dxa"/>
          </w:tcPr>
          <w:p w14:paraId="32BDB72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1D92409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Знакомство с частями железнодорожного вокзала: платформа, перрон, путь; их различие. Правила поведения на железнодорожном транспорте. Правила поведения в электричке </w:t>
            </w:r>
          </w:p>
        </w:tc>
        <w:tc>
          <w:tcPr>
            <w:tcW w:w="4252" w:type="dxa"/>
          </w:tcPr>
          <w:p w14:paraId="1C56681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частями железнодорожного вокзала: платформа, перрон, путь. Рассматривают иллюстрации, с помощью учителя учатся различать часть вокзала. Читают правила поведения на железнодорожном транспорте. Записывают основные правила в тетрадь. Просматривают познавательный видеоролик о правилах поведения в электричке. Повторяют правила поведения с опорой на плакаты/изображения </w:t>
            </w:r>
          </w:p>
        </w:tc>
        <w:tc>
          <w:tcPr>
            <w:tcW w:w="3940" w:type="dxa"/>
          </w:tcPr>
          <w:p w14:paraId="6B493E6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частями железнодорожного вокзала: платформа, перрон, путь. Рассматривают иллюстрации, различают часть вокзала, называют их. Читают правила поведения на железнодорожном транспорте. Записывают основные правила в тетрадь. Просматривают познавательный видеоролик о правилах поведения в электричке. Рассказывают изученные правила </w:t>
            </w:r>
          </w:p>
        </w:tc>
      </w:tr>
    </w:tbl>
    <w:p w14:paraId="5BEB87C2">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4"/>
        <w:gridCol w:w="835"/>
        <w:gridCol w:w="3305"/>
        <w:gridCol w:w="4252"/>
        <w:gridCol w:w="3940"/>
      </w:tblGrid>
      <w:tr w14:paraId="5E022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35CF3BC5">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Средства связи – 3 часа</w:t>
            </w:r>
          </w:p>
        </w:tc>
      </w:tr>
      <w:tr w14:paraId="4982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540BE2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57</w:t>
            </w:r>
          </w:p>
        </w:tc>
        <w:tc>
          <w:tcPr>
            <w:tcW w:w="2664" w:type="dxa"/>
          </w:tcPr>
          <w:p w14:paraId="66D8AD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Почта. Работа почтового отделения связи "Почта России"</w:t>
            </w:r>
          </w:p>
        </w:tc>
        <w:tc>
          <w:tcPr>
            <w:tcW w:w="835" w:type="dxa"/>
          </w:tcPr>
          <w:p w14:paraId="470B12D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66D4E3B8">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Знакомство с услугами почтовой связи. Особенности работы почты и почтальона. </w:t>
            </w:r>
          </w:p>
          <w:p w14:paraId="27145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Calibri" w:cs="Times New Roman"/>
                <w:sz w:val="24"/>
                <w:szCs w:val="24"/>
                <w:lang w:eastAsia="en-US"/>
              </w:rPr>
              <w:t>Правила поведения в общественных местах</w:t>
            </w:r>
          </w:p>
        </w:tc>
        <w:tc>
          <w:tcPr>
            <w:tcW w:w="4252" w:type="dxa"/>
          </w:tcPr>
          <w:p w14:paraId="10757CC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«почта», с услугами почтовой связи: отправление и получение писем, посылок, открыток; оформление денежных переводов; покупка товаров разного типа; оформление подписки на газеты и журналы; получение пенсий и пособий; оплата услуг и штрафов; покупка авиа и железнодорожных билетов и т.д. Записывают в тетрадь основные услуги почтовых отделений. Отвечают на вопросы учителя с опорой на текст и записи в тетради. Читают об особенностях работы почты и почтальона, дают характеристику профессии почтальон, описывают, какими качествами должен обладать почтальон и работник почтового отделения. Выполняют задание на карточках/кроссворд. Повторяют за учителем правила поведения в общественных местах. Совместно с учителем принимают участие в сюжетно-ролевой игре «Почта» - разыгрывают оформление подписки на газеты и журналы, получение письма, отправление открытки и т.д</w:t>
            </w:r>
          </w:p>
        </w:tc>
        <w:tc>
          <w:tcPr>
            <w:tcW w:w="3940" w:type="dxa"/>
          </w:tcPr>
          <w:p w14:paraId="4ACD2C1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«почта», с услугами почтовой связи: отправление и получение писем, посылок, открыток; оформление денежных переводов; покупка товаров разного типа; оформление подписки на газеты и журналы; получение пенсий и пособий; оплата услуг и штрафов; покупка авиа и железнодорожных билетов и т.д. Записывают в тетрадь основные услуги почтовых отделений. Отвечают на вопросы учителя. Читают об особенностях работы почты и почтальона, дают характеристику профессии почтальон, описывают, какими качествами должен обладать почтальон и работник почтового отделения. Выполняют задание на карточках/кроссворд. Рассказывают правила поведения в общественных местах. Принимают участие в сюжетно-ролевой игре «Почта» - разыгрывают оформление подписки на газеты и журналы, получение письма, отправление открытки и т.д</w:t>
            </w:r>
          </w:p>
        </w:tc>
      </w:tr>
    </w:tbl>
    <w:p w14:paraId="4BB5B097">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4"/>
        <w:gridCol w:w="835"/>
        <w:gridCol w:w="3305"/>
        <w:gridCol w:w="4252"/>
        <w:gridCol w:w="3940"/>
      </w:tblGrid>
      <w:tr w14:paraId="24DE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8880F8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58</w:t>
            </w:r>
          </w:p>
        </w:tc>
        <w:tc>
          <w:tcPr>
            <w:tcW w:w="2664" w:type="dxa"/>
          </w:tcPr>
          <w:p w14:paraId="6E1EA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en-US"/>
              </w:rPr>
              <w:t>Виды почтовых отправлений: письмо, бандероль, посылка</w:t>
            </w:r>
          </w:p>
        </w:tc>
        <w:tc>
          <w:tcPr>
            <w:tcW w:w="835" w:type="dxa"/>
          </w:tcPr>
          <w:p w14:paraId="3A232E5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0219BB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Виды почтовых отправлений: письмо, бандероль, посылка. Их различие, назначение, правила оформления и отправления. </w:t>
            </w:r>
            <w:r>
              <w:rPr>
                <w:rFonts w:ascii="Times New Roman" w:hAnsi="Times New Roman" w:eastAsia="Calibri" w:cs="Times New Roman"/>
                <w:sz w:val="24"/>
                <w:szCs w:val="24"/>
                <w:lang w:eastAsia="en-US"/>
              </w:rPr>
              <w:t>Описание видов почтовых отправлений связи по таблице-алгоритму</w:t>
            </w:r>
          </w:p>
        </w:tc>
        <w:tc>
          <w:tcPr>
            <w:tcW w:w="4252" w:type="dxa"/>
          </w:tcPr>
          <w:p w14:paraId="2286953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видами почтовых отправлений с помощью просмотра презентации. Выделяют три термина: «письмо», «бандероль», «посылка», записывают определения в тетрадь. Читают о различиях почтовых отправлений, правилах оформления, отправления и стоимости. Составляют таблицу-алгоритм с опорой на текст, раздаточный материал и иллюстрации. Рассказывают о почтовых отправлениях и описывают их, опираясь на созданные таблицы с помощью учителя. Совместно с учителем и обучающимися второй группы выполняют практическое упражнение «Отправление посылки в отделении почты»</w:t>
            </w:r>
          </w:p>
        </w:tc>
        <w:tc>
          <w:tcPr>
            <w:tcW w:w="3940" w:type="dxa"/>
          </w:tcPr>
          <w:p w14:paraId="3E40544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видами почтовых отправлений с помощью просмотра презентации. Выделяют три термина: «письмо», «бандероль», «посылка», записывают определения в тетрадь. Читают о различиях почтовых отправлений, правилах оформления, отправления и стоимости. Составляют таблицу-алгоритм с опорой на текст. Рассказывают о почтовых отправлениях и описывают их, опираясь на созданные таблицы. Выполняют практическое упражнение «Отправление посылки в отделении почты»</w:t>
            </w:r>
          </w:p>
        </w:tc>
      </w:tr>
      <w:tr w14:paraId="3F31F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57D2EB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59</w:t>
            </w:r>
          </w:p>
        </w:tc>
        <w:tc>
          <w:tcPr>
            <w:tcW w:w="2664" w:type="dxa"/>
          </w:tcPr>
          <w:p w14:paraId="6D4586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Культура разговора по телефону</w:t>
            </w:r>
          </w:p>
        </w:tc>
        <w:tc>
          <w:tcPr>
            <w:tcW w:w="835" w:type="dxa"/>
          </w:tcPr>
          <w:p w14:paraId="621153D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2A9C8B7D">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Правила культурного разговора по телефону. Номера телефонов экстренных служб. Алгоритм звонка по телефону срочного вызова. Практические навыки при решении проблемных ситуаций по телефону </w:t>
            </w:r>
          </w:p>
          <w:p w14:paraId="40E7741A">
            <w:pPr>
              <w:spacing w:after="0" w:line="240" w:lineRule="auto"/>
              <w:rPr>
                <w:rFonts w:ascii="Times New Roman" w:hAnsi="Times New Roman" w:eastAsia="Calibri"/>
                <w:sz w:val="24"/>
                <w:szCs w:val="24"/>
                <w:lang w:eastAsia="en-US"/>
              </w:rPr>
            </w:pPr>
          </w:p>
          <w:p w14:paraId="5ECA4FB4">
            <w:pPr>
              <w:spacing w:after="0" w:line="240" w:lineRule="auto"/>
              <w:rPr>
                <w:rFonts w:ascii="Times New Roman" w:hAnsi="Times New Roman" w:eastAsia="Calibri"/>
                <w:sz w:val="24"/>
                <w:szCs w:val="24"/>
                <w:lang w:eastAsia="en-US"/>
              </w:rPr>
            </w:pPr>
          </w:p>
        </w:tc>
        <w:tc>
          <w:tcPr>
            <w:tcW w:w="4252" w:type="dxa"/>
          </w:tcPr>
          <w:p w14:paraId="157F3C4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и знакомятся с правилами культурного разговора по телефону. Обсуждают и анализируют прочитанное, совместно с учителем, рассказывают о собственных трудностях, при построении диалога по телефону. Записывают в тетрадь основные правила культурного разговора по телефону. Повторяют правила с опорой на текст. С помощью презентации повторяют номера экстренных служб, алгоритм  и правила разговора при вызове экстренных служб. Выполняют практическое задание под руководством учителя и обучающихся второй группы – учатся выстраивать правильное обращение при личном или деловом звонке, формулировать четкую, краткую причину звонка по телефону срочного вызова с опорой на алгоритм</w:t>
            </w:r>
          </w:p>
        </w:tc>
        <w:tc>
          <w:tcPr>
            <w:tcW w:w="3940" w:type="dxa"/>
          </w:tcPr>
          <w:p w14:paraId="4623F21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и знакомятся с правилами культурного разговора по телефону. Обсуждают и анализируют прочитанное, рассказывают о собственных трудностях, при построении диалога по телефону. Записывают в тетрадь основные правила культурного разговора по телефону. Рассказывают изученные правила. С помощью презентации повторяют номера экстренных служб, алгоритм  и правила разговора при вызове экстренных служб. Самостоятельно выполняют практическое задание и курируют обучающихся первой группы – выстраивают правильное обращение при личном или деловом звонке, формулируют четкую, краткую причину звонка по телефону срочного вызова</w:t>
            </w:r>
          </w:p>
        </w:tc>
      </w:tr>
      <w:tr w14:paraId="294F0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28FA8285">
            <w:pPr>
              <w:spacing w:after="0" w:line="240" w:lineRule="auto"/>
              <w:jc w:val="center"/>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b/>
                <w:sz w:val="24"/>
                <w:szCs w:val="24"/>
                <w:lang w:eastAsia="ru-RU"/>
              </w:rPr>
              <w:t>Предприятия, организации, учреждения – 3 часа</w:t>
            </w:r>
          </w:p>
        </w:tc>
      </w:tr>
      <w:tr w14:paraId="16D36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4D7EB5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60</w:t>
            </w:r>
          </w:p>
        </w:tc>
        <w:tc>
          <w:tcPr>
            <w:tcW w:w="2664" w:type="dxa"/>
          </w:tcPr>
          <w:p w14:paraId="76340E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Образовательные организации</w:t>
            </w:r>
            <w:r>
              <w:rPr>
                <w:rFonts w:ascii="Times New Roman" w:hAnsi="Times New Roman" w:eastAsia="Calibri"/>
                <w:sz w:val="24"/>
                <w:szCs w:val="24"/>
                <w:lang w:eastAsia="en-US"/>
              </w:rPr>
              <w:t xml:space="preserve"> </w:t>
            </w:r>
          </w:p>
        </w:tc>
        <w:tc>
          <w:tcPr>
            <w:tcW w:w="835" w:type="dxa"/>
          </w:tcPr>
          <w:p w14:paraId="019365E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63769F61">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Назначение и виды образовательных организаций. Различие видов образовательных учреждений, их описание и назначение. Образовательные организации города и городского округа. Составление рассказа на основе личного опыта </w:t>
            </w:r>
          </w:p>
        </w:tc>
        <w:tc>
          <w:tcPr>
            <w:tcW w:w="4252" w:type="dxa"/>
          </w:tcPr>
          <w:p w14:paraId="2044BDB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видами образовательных учреждений с помощью презентации. Выделяют основные образовательные учреждения: детский сад, школа, учреждения дополнительного образования, колледж, университет. Слушают информацию от учителя о назначении перечисленных образовательных организаций, какую роль они играют в жизни каждого человека. Принимают участие в обсуждении, какие образовательные учреждения находятся в городе и городском округе, делятся личным опытом. Записывают в тетрадь определения и описание с опорой на раздаточный материал/текст. Делятся личным опытом обучения в образовательных учреждениях, составляют краткий рассказ по алгоритму с помощью учителя о своей жизни и обучении в образовательных учреждениях</w:t>
            </w:r>
          </w:p>
        </w:tc>
        <w:tc>
          <w:tcPr>
            <w:tcW w:w="3940" w:type="dxa"/>
          </w:tcPr>
          <w:p w14:paraId="6094A28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видами образовательных учреждений с помощью презентации. Выделяют основные образовательные учреждения: детский сад, школа, учреждения дополнительного образования, колледж, университет. Слушают информацию от учителя о назначении перечисленных образовательных организаций, какую роль они играют в жизни каждого человека.  Принимают участие в обсуждении, какие образовательные учреждения находятся в городе и городском округе, делятся личным опытом. Записывают в тетрадь определения и описание. Делятся личным опытом обучения в образовательных учреждениях, самостоятельно составляют краткий рассказ по алгоритму с о своей жизни и обучении в образовательных учреждениях</w:t>
            </w:r>
          </w:p>
        </w:tc>
      </w:tr>
      <w:tr w14:paraId="74267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365799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61</w:t>
            </w:r>
          </w:p>
        </w:tc>
        <w:tc>
          <w:tcPr>
            <w:tcW w:w="2664" w:type="dxa"/>
          </w:tcPr>
          <w:p w14:paraId="2B5263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Учреждения дополнительного образования: виды, особенности работы, основные направления работы</w:t>
            </w:r>
          </w:p>
        </w:tc>
        <w:tc>
          <w:tcPr>
            <w:tcW w:w="835" w:type="dxa"/>
          </w:tcPr>
          <w:p w14:paraId="486ADA1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4474DE4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Названия учреждений дополнительного образования города, их назначение, перечень направлений работы и видов деятельности. </w:t>
            </w:r>
          </w:p>
          <w:p w14:paraId="0BCF34BC">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Правила поведения в общественном месте</w:t>
            </w:r>
          </w:p>
          <w:p w14:paraId="7ECD2841">
            <w:pPr>
              <w:spacing w:after="0" w:line="240" w:lineRule="auto"/>
              <w:rPr>
                <w:rFonts w:ascii="Times New Roman" w:hAnsi="Times New Roman" w:eastAsia="Calibri"/>
                <w:sz w:val="24"/>
                <w:szCs w:val="24"/>
                <w:lang w:eastAsia="en-US"/>
              </w:rPr>
            </w:pPr>
          </w:p>
          <w:p w14:paraId="684DD62C">
            <w:pPr>
              <w:spacing w:after="0" w:line="240" w:lineRule="auto"/>
              <w:rPr>
                <w:rFonts w:ascii="Times New Roman" w:hAnsi="Times New Roman" w:eastAsia="Times New Roman" w:cs="Times New Roman"/>
                <w:sz w:val="24"/>
                <w:szCs w:val="24"/>
                <w:lang w:eastAsia="en-US"/>
              </w:rPr>
            </w:pPr>
          </w:p>
        </w:tc>
        <w:tc>
          <w:tcPr>
            <w:tcW w:w="4252" w:type="dxa"/>
          </w:tcPr>
          <w:p w14:paraId="66ACE30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учреждениями дополнительного образования города, в котором проживают. Просматривают презентации и видеоролики о направлениях деятельности учреждений. Совместно с учителем закрепляют правила поведения в общественных местах</w:t>
            </w:r>
          </w:p>
        </w:tc>
        <w:tc>
          <w:tcPr>
            <w:tcW w:w="3940" w:type="dxa"/>
          </w:tcPr>
          <w:p w14:paraId="407D275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учреждениями дополнительного образования города, в котором проживают. Просматривают презентации и видеоролики о направлениях деятельности учреждений. Рассказывают правила поведения в общественных местах</w:t>
            </w:r>
          </w:p>
        </w:tc>
      </w:tr>
      <w:tr w14:paraId="786D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3BA70E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62</w:t>
            </w:r>
          </w:p>
        </w:tc>
        <w:tc>
          <w:tcPr>
            <w:tcW w:w="2664" w:type="dxa"/>
          </w:tcPr>
          <w:p w14:paraId="766B9D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Учреждения дополнительного образования. Экскурсия </w:t>
            </w:r>
          </w:p>
        </w:tc>
        <w:tc>
          <w:tcPr>
            <w:tcW w:w="835" w:type="dxa"/>
          </w:tcPr>
          <w:p w14:paraId="43D85E7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29CFDEB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Экскурсия в учреждение дополнительного образования. Правила поведения в общественном месте </w:t>
            </w:r>
          </w:p>
        </w:tc>
        <w:tc>
          <w:tcPr>
            <w:tcW w:w="4252" w:type="dxa"/>
          </w:tcPr>
          <w:p w14:paraId="601FF4C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Повторяют правила </w:t>
            </w:r>
            <w:r>
              <w:rPr>
                <w:rFonts w:ascii="Times New Roman" w:hAnsi="Times New Roman" w:eastAsia="Calibri"/>
                <w:sz w:val="24"/>
                <w:szCs w:val="24"/>
                <w:lang w:eastAsia="en-US"/>
              </w:rPr>
              <w:t xml:space="preserve">поведения в общественном месте. </w:t>
            </w:r>
            <w:r>
              <w:rPr>
                <w:rFonts w:ascii="Times New Roman" w:hAnsi="Times New Roman" w:eastAsia="Times New Roman" w:cs="Times New Roman"/>
                <w:sz w:val="24"/>
                <w:szCs w:val="24"/>
                <w:lang w:eastAsia="en-US"/>
              </w:rPr>
              <w:t>Посещают образовательное учреждение дополнительного образования</w:t>
            </w:r>
          </w:p>
        </w:tc>
        <w:tc>
          <w:tcPr>
            <w:tcW w:w="3940" w:type="dxa"/>
          </w:tcPr>
          <w:p w14:paraId="37662C7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Повторяют правила </w:t>
            </w:r>
            <w:r>
              <w:rPr>
                <w:rFonts w:ascii="Times New Roman" w:hAnsi="Times New Roman" w:eastAsia="Calibri"/>
                <w:sz w:val="24"/>
                <w:szCs w:val="24"/>
                <w:lang w:eastAsia="en-US"/>
              </w:rPr>
              <w:t xml:space="preserve">поведения в общественном месте. </w:t>
            </w:r>
            <w:r>
              <w:rPr>
                <w:rFonts w:ascii="Times New Roman" w:hAnsi="Times New Roman" w:eastAsia="Times New Roman" w:cs="Times New Roman"/>
                <w:sz w:val="24"/>
                <w:szCs w:val="24"/>
                <w:lang w:eastAsia="en-US"/>
              </w:rPr>
              <w:t xml:space="preserve">Посещают образовательное учреждение дополнительного образования </w:t>
            </w:r>
          </w:p>
        </w:tc>
      </w:tr>
      <w:tr w14:paraId="4383A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777D254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b/>
                <w:sz w:val="24"/>
                <w:szCs w:val="24"/>
                <w:lang w:eastAsia="ru-RU"/>
              </w:rPr>
              <w:t>Семья</w:t>
            </w:r>
            <w:r>
              <w:rPr>
                <w:rFonts w:ascii="Times New Roman" w:hAnsi="Times New Roman" w:eastAsia="Times New Roman" w:cs="Times New Roman"/>
                <w:b/>
                <w:bCs/>
                <w:sz w:val="24"/>
                <w:lang w:eastAsia="ru-RU"/>
              </w:rPr>
              <w:t xml:space="preserve"> – 5 часов</w:t>
            </w:r>
          </w:p>
        </w:tc>
      </w:tr>
      <w:tr w14:paraId="17D0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D2B622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63</w:t>
            </w:r>
          </w:p>
        </w:tc>
        <w:tc>
          <w:tcPr>
            <w:tcW w:w="2664" w:type="dxa"/>
          </w:tcPr>
          <w:p w14:paraId="3B48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Взаимоотношения между родственниками. Распределение обязанностей в семье</w:t>
            </w:r>
          </w:p>
        </w:tc>
        <w:tc>
          <w:tcPr>
            <w:tcW w:w="835" w:type="dxa"/>
          </w:tcPr>
          <w:p w14:paraId="617576C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41F3F12D">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Определение слова «Семья».</w:t>
            </w:r>
          </w:p>
          <w:p w14:paraId="70BEFA7E">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Представление обо всех членах своей семьи: ФИО, день рождения, профессия, краткая характеристика. </w:t>
            </w:r>
          </w:p>
          <w:p w14:paraId="3CB32D2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 xml:space="preserve">Правильные взаимоотношения в семье. Распределение обязанностей в семье. Составление личного графика помощи по дому на неделю </w:t>
            </w:r>
          </w:p>
        </w:tc>
        <w:tc>
          <w:tcPr>
            <w:tcW w:w="4252" w:type="dxa"/>
          </w:tcPr>
          <w:p w14:paraId="1D4CFDDC">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понятие «семья».  Составляют краткий рассказ с помощью карточек и картинок о своей семье. Слушают информацию от учителя о построении правильных, уважительных взаимоотношений в семье. Вместе с учителем выделяют основные качества для формирования и создания крепкой и дружной семьи, записывают основные качества в тетрадь. Обсуждают с учителем и классом, как должны распределяться обязанности в семье, делятся личным опытом</w:t>
            </w:r>
          </w:p>
        </w:tc>
        <w:tc>
          <w:tcPr>
            <w:tcW w:w="3940" w:type="dxa"/>
          </w:tcPr>
          <w:p w14:paraId="5A7C6D9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понятие «семья».  Составляют краткий рассказ о своей семье. Слушают информацию от учителя о построении правильных, уважительных взаимоотношений в семье. Самостоятельно выделяют основные качества для формирования и создания крепкой и дружной семьи, записывают основные качества в тетрадь. Обсуждают с учителем и классом, как должны распределяться обязанности в семье, делятся личным опытом</w:t>
            </w:r>
          </w:p>
        </w:tc>
      </w:tr>
      <w:tr w14:paraId="4799B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A68DFD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64</w:t>
            </w:r>
          </w:p>
        </w:tc>
        <w:tc>
          <w:tcPr>
            <w:tcW w:w="2664" w:type="dxa"/>
          </w:tcPr>
          <w:p w14:paraId="1A5BD1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Семейный досуг. Виды досуга </w:t>
            </w:r>
          </w:p>
        </w:tc>
        <w:tc>
          <w:tcPr>
            <w:tcW w:w="835" w:type="dxa"/>
          </w:tcPr>
          <w:p w14:paraId="1D15F10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5897B89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 xml:space="preserve">Представление о видах семейного досуга. Виды досуга: </w:t>
            </w:r>
            <w:r>
              <w:rPr>
                <w:rFonts w:ascii="Times New Roman" w:hAnsi="Times New Roman" w:eastAsia="Times New Roman" w:cs="Times New Roman"/>
                <w:sz w:val="24"/>
                <w:szCs w:val="24"/>
                <w:lang w:eastAsia="ru-RU"/>
              </w:rPr>
              <w:t>чтение книг, просмотр телепередач, прогулки, правильная, рациональная организация досуга</w:t>
            </w:r>
          </w:p>
        </w:tc>
        <w:tc>
          <w:tcPr>
            <w:tcW w:w="4252" w:type="dxa"/>
          </w:tcPr>
          <w:p w14:paraId="1279702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Читают текст в учебнике «Увлечения для развлечения», отвечают на вопросы в учебнике. Определяют понятие «досуг», совместно с учителем, обсуждают, какие виды досуга бывают, может ли досуг или хобби быть опасными. Записывают основные понятия в тетрадь. Читают текст в учебнике «Какие паны на выходные?». Делятся личным опытом досуга в семье </w:t>
            </w:r>
          </w:p>
        </w:tc>
        <w:tc>
          <w:tcPr>
            <w:tcW w:w="3940" w:type="dxa"/>
          </w:tcPr>
          <w:p w14:paraId="1B5FB72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Читают текст в учебнике «Увлечения для развлечения», отвечают на вопросы в учебнике. Определяют понятие «досуг», обсуждают, какие виды досуга бывают, может ли досуг или хобби быть опасными. Записывают основные понятия в тетрадь. Читают текст в учебнике «Какие паны на выходные?». Составляют рассказ о любимых видах досуга в своей семье </w:t>
            </w:r>
          </w:p>
        </w:tc>
      </w:tr>
      <w:tr w14:paraId="3C3FF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9B5ECA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65</w:t>
            </w:r>
          </w:p>
        </w:tc>
        <w:tc>
          <w:tcPr>
            <w:tcW w:w="2664" w:type="dxa"/>
          </w:tcPr>
          <w:p w14:paraId="716CA1F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Любимые и нелюбимые занятия в свободное время</w:t>
            </w:r>
          </w:p>
        </w:tc>
        <w:tc>
          <w:tcPr>
            <w:tcW w:w="835" w:type="dxa"/>
          </w:tcPr>
          <w:p w14:paraId="3A3F36B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78F86101">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понятиями: «план», «досуг», «хобби». Составление плана занятий на неделю. Составление рассказа о любимом занятии в свободное время </w:t>
            </w:r>
          </w:p>
          <w:p w14:paraId="3BF05960">
            <w:pPr>
              <w:spacing w:after="0" w:line="240" w:lineRule="auto"/>
              <w:rPr>
                <w:rFonts w:ascii="Times New Roman" w:hAnsi="Times New Roman" w:eastAsia="Calibri"/>
                <w:color w:val="1F497D" w:themeColor="text2"/>
                <w:sz w:val="24"/>
                <w:szCs w:val="24"/>
                <w:lang w:eastAsia="en-US"/>
                <w14:textFill>
                  <w14:solidFill>
                    <w14:schemeClr w14:val="tx2"/>
                  </w14:solidFill>
                </w14:textFill>
              </w:rPr>
            </w:pPr>
          </w:p>
          <w:p w14:paraId="6594405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p>
        </w:tc>
        <w:tc>
          <w:tcPr>
            <w:tcW w:w="4252" w:type="dxa"/>
          </w:tcPr>
          <w:p w14:paraId="49B36A5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«От чего я свободен в свободное время». Обсуждают с учителем и классом прочитанный текст, выполняют задания из учебника, отвечают на вопросы. Читают текст в учебнике «Досуг с пользой для ума». С помощью алгоритма в учебнике составляют план занятий на неделю</w:t>
            </w:r>
          </w:p>
        </w:tc>
        <w:tc>
          <w:tcPr>
            <w:tcW w:w="3940" w:type="dxa"/>
          </w:tcPr>
          <w:p w14:paraId="03D86B5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«От чего я свободен в свободное время». Обсуждают с учителем и классом прочитанный текст, выполняют задания из учебника, отвечают на вопросы. Читают текст в учебнике «Досуг с пользой для ума». Составляют рассказ «Что я люблю делать в свободное время». Презентуют рассказ классу</w:t>
            </w:r>
          </w:p>
        </w:tc>
      </w:tr>
      <w:tr w14:paraId="0101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A36861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66</w:t>
            </w:r>
          </w:p>
        </w:tc>
        <w:tc>
          <w:tcPr>
            <w:tcW w:w="2664" w:type="dxa"/>
          </w:tcPr>
          <w:p w14:paraId="763590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Досуг как средство укрепления здоровья: туристические походы; посещение спортивных секций</w:t>
            </w:r>
          </w:p>
        </w:tc>
        <w:tc>
          <w:tcPr>
            <w:tcW w:w="835" w:type="dxa"/>
          </w:tcPr>
          <w:p w14:paraId="4E85E5D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28E0DB00">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Понятие «активный отдых». Значение активного досуга для здоровья человека. Виды активного досуга. Участие в спортивном мероприятии</w:t>
            </w:r>
          </w:p>
          <w:p w14:paraId="22CFBE9B">
            <w:pPr>
              <w:autoSpaceDE w:val="0"/>
              <w:autoSpaceDN w:val="0"/>
              <w:adjustRightInd w:val="0"/>
              <w:spacing w:after="0" w:line="240" w:lineRule="auto"/>
              <w:rPr>
                <w:rFonts w:ascii="Times New Roman" w:hAnsi="Times New Roman" w:eastAsia="Calibri"/>
                <w:color w:val="1F497D" w:themeColor="text2"/>
                <w:sz w:val="24"/>
                <w:szCs w:val="24"/>
                <w:lang w:eastAsia="en-US"/>
                <w14:textFill>
                  <w14:solidFill>
                    <w14:schemeClr w14:val="tx2"/>
                  </w14:solidFill>
                </w14:textFill>
              </w:rPr>
            </w:pPr>
          </w:p>
          <w:p w14:paraId="7328EC8B">
            <w:pPr>
              <w:autoSpaceDE w:val="0"/>
              <w:autoSpaceDN w:val="0"/>
              <w:adjustRightInd w:val="0"/>
              <w:spacing w:after="0" w:line="240" w:lineRule="auto"/>
              <w:rPr>
                <w:rFonts w:ascii="Times New Roman" w:hAnsi="Times New Roman" w:eastAsia="Calibri"/>
                <w:color w:val="1F497D" w:themeColor="text2"/>
                <w:sz w:val="24"/>
                <w:szCs w:val="24"/>
                <w:lang w:eastAsia="en-US"/>
                <w14:textFill>
                  <w14:solidFill>
                    <w14:schemeClr w14:val="tx2"/>
                  </w14:solidFill>
                </w14:textFill>
              </w:rPr>
            </w:pPr>
          </w:p>
          <w:p w14:paraId="5A1B63D4">
            <w:pPr>
              <w:autoSpaceDE w:val="0"/>
              <w:autoSpaceDN w:val="0"/>
              <w:adjustRightInd w:val="0"/>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p>
        </w:tc>
        <w:tc>
          <w:tcPr>
            <w:tcW w:w="4252" w:type="dxa"/>
          </w:tcPr>
          <w:p w14:paraId="62EFF2D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Читают текст в учебнике «Досуг с пользой для здоровья». Отвечают на вопросы в учебнике, обсуждают с учителем и классом прочитанный текст, делятся личным опытом активного досуга. </w:t>
            </w:r>
          </w:p>
          <w:p w14:paraId="2D66F76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Принимают участие в спортивном мероприятии «Веселые старты»</w:t>
            </w:r>
          </w:p>
        </w:tc>
        <w:tc>
          <w:tcPr>
            <w:tcW w:w="3940" w:type="dxa"/>
          </w:tcPr>
          <w:p w14:paraId="445C4BA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Читают текст в учебнике «Досуг с пользой для здоровья». Отвечают на вопросы в учебнике, обсуждают с учителем и классом прочитанный текст, делятся личным опытом активного досуга. </w:t>
            </w:r>
          </w:p>
          <w:p w14:paraId="06B0D04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Принимают участие в спортивном мероприятии «Веселые старты»</w:t>
            </w:r>
          </w:p>
        </w:tc>
      </w:tr>
      <w:tr w14:paraId="22BC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45AE10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67</w:t>
            </w:r>
          </w:p>
        </w:tc>
        <w:tc>
          <w:tcPr>
            <w:tcW w:w="2664" w:type="dxa"/>
          </w:tcPr>
          <w:p w14:paraId="75ED678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Досуг как развитие постоянного интереса к какому-либо виду деятельности (хобби): коллекционирование чего-либо, фотография</w:t>
            </w:r>
          </w:p>
        </w:tc>
        <w:tc>
          <w:tcPr>
            <w:tcW w:w="835" w:type="dxa"/>
          </w:tcPr>
          <w:p w14:paraId="4E42D3E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3006964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Творческий проект «Мне скучать некогда!»</w:t>
            </w:r>
          </w:p>
          <w:p w14:paraId="1D5B0BD1">
            <w:pPr>
              <w:spacing w:after="0" w:line="240" w:lineRule="auto"/>
              <w:rPr>
                <w:rFonts w:ascii="Times New Roman" w:hAnsi="Times New Roman" w:eastAsia="Calibri"/>
                <w:color w:val="1F497D" w:themeColor="text2"/>
                <w:sz w:val="24"/>
                <w:szCs w:val="24"/>
                <w:lang w:eastAsia="en-US"/>
                <w14:textFill>
                  <w14:solidFill>
                    <w14:schemeClr w14:val="tx2"/>
                  </w14:solidFill>
                </w14:textFill>
              </w:rPr>
            </w:pPr>
          </w:p>
          <w:p w14:paraId="37A3785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p>
        </w:tc>
        <w:tc>
          <w:tcPr>
            <w:tcW w:w="4252" w:type="dxa"/>
          </w:tcPr>
          <w:p w14:paraId="40A1177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обсуждают с учителем и одноклассниками какие виды досуга нравятся, какие хобби хотелось бы приобрести, что для этого нужно сделать. Собирают информацию для личного проекта по алгоритму в учебнике: изображения, фотографии, текст, вырезки из журналов. С помощью учителя создают собственный творческий проект. Презентуют проект классу</w:t>
            </w:r>
          </w:p>
        </w:tc>
        <w:tc>
          <w:tcPr>
            <w:tcW w:w="3940" w:type="dxa"/>
          </w:tcPr>
          <w:p w14:paraId="32D67AF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обсуждают с учителем и одноклассниками какие виды досуга нравятся, какие хобби хотелось бы приобрести, что для этого нужно сделать. Собирают информацию для личного проекта по алгоритму в учебнике: изображения, фотографии, текст, вырезки из журналов. Самостоятельно создают собственный творческий проект. Презентуют проект классу</w:t>
            </w:r>
          </w:p>
        </w:tc>
      </w:tr>
      <w:tr w14:paraId="353C0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0A9983FF">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Итоговое занятие – 1 час</w:t>
            </w:r>
          </w:p>
        </w:tc>
      </w:tr>
      <w:tr w14:paraId="5C465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2B2010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68</w:t>
            </w:r>
          </w:p>
        </w:tc>
        <w:tc>
          <w:tcPr>
            <w:tcW w:w="2664" w:type="dxa"/>
          </w:tcPr>
          <w:p w14:paraId="74E94A3B">
            <w:pPr>
              <w:spacing w:after="0" w:line="240" w:lineRule="auto"/>
              <w:jc w:val="both"/>
              <w:rPr>
                <w:rFonts w:ascii="Times New Roman" w:hAnsi="Times New Roman" w:eastAsia="Times New Roman" w:cs="Times New Roman"/>
                <w:sz w:val="24"/>
                <w:szCs w:val="24"/>
                <w:lang w:eastAsia="en-US"/>
              </w:rPr>
            </w:pPr>
            <w:r>
              <w:rPr>
                <w:rFonts w:ascii="Times New Roman" w:hAnsi="Times New Roman" w:eastAsia="Calibri" w:cs="Times New Roman"/>
                <w:bCs/>
                <w:sz w:val="24"/>
                <w:lang w:eastAsia="en-US"/>
              </w:rPr>
              <w:t>Итоговое занятие</w:t>
            </w:r>
          </w:p>
        </w:tc>
        <w:tc>
          <w:tcPr>
            <w:tcW w:w="835" w:type="dxa"/>
          </w:tcPr>
          <w:p w14:paraId="3A1C0D1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305" w:type="dxa"/>
          </w:tcPr>
          <w:p w14:paraId="67C469F3">
            <w:pPr>
              <w:spacing w:after="0" w:line="240" w:lineRule="auto"/>
              <w:contextualSpacing/>
              <w:rPr>
                <w:rFonts w:ascii="Times New Roman" w:hAnsi="Times New Roman" w:eastAsia="Times New Roman" w:cs="Times New Roman"/>
                <w:sz w:val="24"/>
                <w:lang w:eastAsia="ru-RU"/>
              </w:rPr>
            </w:pPr>
            <w:r>
              <w:rPr>
                <w:rFonts w:ascii="Times New Roman" w:hAnsi="Times New Roman" w:eastAsia="Times New Roman" w:cs="Times New Roman"/>
                <w:sz w:val="24"/>
                <w:lang w:eastAsia="ru-RU"/>
              </w:rPr>
              <w:t xml:space="preserve">Обобщение изученного в течение года. </w:t>
            </w:r>
            <w:r>
              <w:rPr>
                <w:rFonts w:ascii="Times New Roman" w:hAnsi="Times New Roman" w:eastAsia="Times New Roman" w:cs="Times New Roman"/>
                <w:sz w:val="24"/>
                <w:szCs w:val="24"/>
                <w:lang w:eastAsia="en-US"/>
              </w:rPr>
              <w:t>Выполнение итогового теста</w:t>
            </w:r>
          </w:p>
        </w:tc>
        <w:tc>
          <w:tcPr>
            <w:tcW w:w="4252" w:type="dxa"/>
          </w:tcPr>
          <w:p w14:paraId="27CE045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и закрепляют ранее изученный материал. Выполняют тест</w:t>
            </w:r>
          </w:p>
        </w:tc>
        <w:tc>
          <w:tcPr>
            <w:tcW w:w="3940" w:type="dxa"/>
          </w:tcPr>
          <w:p w14:paraId="7187EAB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и закрепляют ранее изученный материал. Выполняют тест</w:t>
            </w:r>
          </w:p>
        </w:tc>
      </w:tr>
    </w:tbl>
    <w:p w14:paraId="2343411F">
      <w:pPr>
        <w:rPr>
          <w:rFonts w:ascii="Times New Roman" w:hAnsi="Times New Roman" w:eastAsia="Times New Roman" w:cs="Times New Roman"/>
          <w:color w:val="000000"/>
          <w:sz w:val="24"/>
          <w:shd w:val="clear" w:color="auto" w:fill="FFFFFF"/>
        </w:rPr>
      </w:pPr>
    </w:p>
    <w:p w14:paraId="614351AA">
      <w:pPr>
        <w:pStyle w:val="2"/>
        <w:ind w:left="360"/>
        <w:jc w:val="center"/>
        <w:rPr>
          <w:rFonts w:ascii="Times New Roman" w:hAnsi="Times New Roman" w:cs="Times New Roman"/>
          <w:b/>
          <w:bCs/>
          <w:color w:val="auto"/>
          <w:sz w:val="28"/>
          <w:szCs w:val="28"/>
        </w:rPr>
      </w:pPr>
      <w:bookmarkStart w:id="23" w:name="_Toc144217063"/>
      <w:r>
        <w:rPr>
          <w:rFonts w:ascii="Times New Roman" w:hAnsi="Times New Roman" w:cs="Times New Roman"/>
          <w:b/>
          <w:bCs/>
          <w:color w:val="auto"/>
          <w:sz w:val="28"/>
          <w:szCs w:val="28"/>
        </w:rPr>
        <w:t xml:space="preserve"> ТЕМАТИЧЕСКОЕ ПЛАНИРОВАНИЕ</w:t>
      </w:r>
      <w:bookmarkEnd w:id="23"/>
      <w:r>
        <w:rPr>
          <w:rFonts w:ascii="Times New Roman" w:hAnsi="Times New Roman" w:cs="Times New Roman"/>
          <w:b/>
          <w:bCs/>
          <w:color w:val="auto"/>
          <w:sz w:val="28"/>
          <w:szCs w:val="28"/>
        </w:rPr>
        <w:t xml:space="preserve"> 7 класс</w:t>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992"/>
        <w:gridCol w:w="2835"/>
        <w:gridCol w:w="4536"/>
        <w:gridCol w:w="4365"/>
      </w:tblGrid>
      <w:tr w14:paraId="1A4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46" w:type="dxa"/>
            <w:vMerge w:val="restart"/>
            <w:vAlign w:val="center"/>
          </w:tcPr>
          <w:p w14:paraId="3F43FF5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w:t>
            </w:r>
          </w:p>
        </w:tc>
        <w:tc>
          <w:tcPr>
            <w:tcW w:w="2268" w:type="dxa"/>
            <w:vMerge w:val="restart"/>
            <w:vAlign w:val="center"/>
          </w:tcPr>
          <w:p w14:paraId="06F134A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Тема урока</w:t>
            </w:r>
          </w:p>
        </w:tc>
        <w:tc>
          <w:tcPr>
            <w:tcW w:w="992" w:type="dxa"/>
            <w:vMerge w:val="restart"/>
            <w:vAlign w:val="center"/>
          </w:tcPr>
          <w:p w14:paraId="512F9AD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Кол-во часов</w:t>
            </w:r>
          </w:p>
        </w:tc>
        <w:tc>
          <w:tcPr>
            <w:tcW w:w="2835" w:type="dxa"/>
            <w:vMerge w:val="restart"/>
            <w:vAlign w:val="center"/>
          </w:tcPr>
          <w:p w14:paraId="67ACA4B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Программное содержание</w:t>
            </w:r>
          </w:p>
        </w:tc>
        <w:tc>
          <w:tcPr>
            <w:tcW w:w="8901" w:type="dxa"/>
            <w:gridSpan w:val="2"/>
            <w:vAlign w:val="center"/>
          </w:tcPr>
          <w:p w14:paraId="247B30F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Дифференциация видов деятельности</w:t>
            </w:r>
          </w:p>
        </w:tc>
      </w:tr>
      <w:tr w14:paraId="10FEB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46" w:type="dxa"/>
            <w:vMerge w:val="continue"/>
            <w:vAlign w:val="center"/>
          </w:tcPr>
          <w:p w14:paraId="64514E36">
            <w:pPr>
              <w:spacing w:after="0" w:line="240" w:lineRule="auto"/>
              <w:jc w:val="center"/>
              <w:rPr>
                <w:rFonts w:ascii="Times New Roman" w:hAnsi="Times New Roman" w:eastAsia="Times New Roman" w:cs="Times New Roman"/>
                <w:sz w:val="24"/>
                <w:szCs w:val="24"/>
                <w:lang w:eastAsia="en-US"/>
              </w:rPr>
            </w:pPr>
          </w:p>
        </w:tc>
        <w:tc>
          <w:tcPr>
            <w:tcW w:w="2268" w:type="dxa"/>
            <w:vMerge w:val="continue"/>
            <w:vAlign w:val="center"/>
          </w:tcPr>
          <w:p w14:paraId="579F67DF">
            <w:pPr>
              <w:spacing w:after="0" w:line="240" w:lineRule="auto"/>
              <w:jc w:val="center"/>
              <w:rPr>
                <w:rFonts w:ascii="Times New Roman" w:hAnsi="Times New Roman" w:eastAsia="Times New Roman" w:cs="Times New Roman"/>
                <w:sz w:val="24"/>
                <w:szCs w:val="24"/>
                <w:lang w:eastAsia="en-US"/>
              </w:rPr>
            </w:pPr>
          </w:p>
        </w:tc>
        <w:tc>
          <w:tcPr>
            <w:tcW w:w="992" w:type="dxa"/>
            <w:vMerge w:val="continue"/>
            <w:vAlign w:val="center"/>
          </w:tcPr>
          <w:p w14:paraId="197A8177">
            <w:pPr>
              <w:spacing w:after="0" w:line="240" w:lineRule="auto"/>
              <w:jc w:val="center"/>
              <w:rPr>
                <w:rFonts w:ascii="Times New Roman" w:hAnsi="Times New Roman" w:eastAsia="Times New Roman" w:cs="Times New Roman"/>
                <w:sz w:val="24"/>
                <w:szCs w:val="24"/>
                <w:lang w:eastAsia="en-US"/>
              </w:rPr>
            </w:pPr>
          </w:p>
        </w:tc>
        <w:tc>
          <w:tcPr>
            <w:tcW w:w="2835" w:type="dxa"/>
            <w:vMerge w:val="continue"/>
            <w:vAlign w:val="center"/>
          </w:tcPr>
          <w:p w14:paraId="7EDBA828">
            <w:pPr>
              <w:spacing w:after="0" w:line="240" w:lineRule="auto"/>
              <w:jc w:val="center"/>
              <w:rPr>
                <w:rFonts w:ascii="Times New Roman" w:hAnsi="Times New Roman" w:eastAsia="Times New Roman" w:cs="Times New Roman"/>
                <w:sz w:val="24"/>
                <w:szCs w:val="24"/>
                <w:lang w:eastAsia="en-US"/>
              </w:rPr>
            </w:pPr>
          </w:p>
        </w:tc>
        <w:tc>
          <w:tcPr>
            <w:tcW w:w="4536" w:type="dxa"/>
            <w:vAlign w:val="center"/>
          </w:tcPr>
          <w:p w14:paraId="342BEEF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Минимальный уровень</w:t>
            </w:r>
          </w:p>
        </w:tc>
        <w:tc>
          <w:tcPr>
            <w:tcW w:w="4365" w:type="dxa"/>
            <w:vAlign w:val="center"/>
          </w:tcPr>
          <w:p w14:paraId="0135FC5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Достаточный уровень</w:t>
            </w:r>
          </w:p>
        </w:tc>
      </w:tr>
      <w:tr w14:paraId="3F863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5842" w:type="dxa"/>
            <w:gridSpan w:val="6"/>
          </w:tcPr>
          <w:p w14:paraId="6E0F75E6">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Calibri" w:cs="Times New Roman"/>
                <w:b/>
                <w:sz w:val="24"/>
                <w:lang w:eastAsia="en-US"/>
              </w:rPr>
              <w:t>Личная гигиена и здоровье – 6 часов</w:t>
            </w:r>
          </w:p>
        </w:tc>
      </w:tr>
      <w:tr w14:paraId="6DAB9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46" w:type="dxa"/>
          </w:tcPr>
          <w:p w14:paraId="30B7329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268" w:type="dxa"/>
          </w:tcPr>
          <w:p w14:paraId="0AC3CD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7030A0"/>
                <w:sz w:val="24"/>
                <w:szCs w:val="24"/>
                <w:lang w:eastAsia="ru-RU"/>
              </w:rPr>
            </w:pPr>
            <w:r>
              <w:rPr>
                <w:rFonts w:ascii="Times New Roman" w:hAnsi="Times New Roman" w:eastAsia="Times New Roman" w:cs="Times New Roman"/>
                <w:sz w:val="24"/>
                <w:szCs w:val="24"/>
                <w:lang w:eastAsia="ru-RU"/>
              </w:rPr>
              <w:t xml:space="preserve">Особенности соблюдения личной гигиены подростком </w:t>
            </w:r>
          </w:p>
        </w:tc>
        <w:tc>
          <w:tcPr>
            <w:tcW w:w="992" w:type="dxa"/>
          </w:tcPr>
          <w:p w14:paraId="025D3AA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2835" w:type="dxa"/>
          </w:tcPr>
          <w:p w14:paraId="7588272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Особенности личной гигиены в жизни подростка. Понятия «подросток», «личная гигиена». Роль личной гигиены для сохранения и укрепления здоровья</w:t>
            </w:r>
          </w:p>
          <w:p w14:paraId="7DB49FFB">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p>
        </w:tc>
        <w:tc>
          <w:tcPr>
            <w:tcW w:w="4536" w:type="dxa"/>
          </w:tcPr>
          <w:p w14:paraId="0E9F8F9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Слушают информацию от учителя о взрослении и его влияние на организм человека. Совместно с учителем и с опорой на учебник дают определение понятию «подросток», «личная гигиена». Работают с учебником: читают информационный текст, отвечают на вопросы с опорой на текст  и изображения. Записывают в тетрадь основные понятия. С использованием карточек, делятся личным опытом о соблюдении ежедневной гигиены, рассказывают о проблемах, с которыми сталкиваются в подростковом возрасте по уходу за собой. С помощью карточек и текста составляют таблицу «Гигиена –это»: записывают в таблицу основные критерии заботы о личной гигиене (гигиена кожи, полости рта, питания, одежды, жилища, закаливание, отказ от вредных привычек)</w:t>
            </w:r>
          </w:p>
        </w:tc>
        <w:tc>
          <w:tcPr>
            <w:tcW w:w="4365" w:type="dxa"/>
          </w:tcPr>
          <w:p w14:paraId="184E784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Слушают информацию от учителя о взрослении и его влияние на организм человека. Самостоятельно дают определение понятию «подросток», «личная гигиена» Работают с учебником: читают информационный текст, отвечают на вопросы. Записывают в тетрадь основные понятия. Делятся личным опытом о соблюдении ежедневной гигиены, рассказывают о проблемах, с которыми сталкиваются в подростковом возрасте по уходу за собой.  С опорой на учебник, самостоятельно составляют таблицу «Гигиена –это»: записывают в таблицу основные критерии заботы о личной гигиене (гигиена кожи, полости рта, питания, одежды, жилища, закаливание, отказ от вредных привычек)</w:t>
            </w:r>
          </w:p>
        </w:tc>
      </w:tr>
      <w:tr w14:paraId="02923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46" w:type="dxa"/>
          </w:tcPr>
          <w:p w14:paraId="3D0B1DF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w:t>
            </w:r>
          </w:p>
        </w:tc>
        <w:tc>
          <w:tcPr>
            <w:tcW w:w="2268" w:type="dxa"/>
          </w:tcPr>
          <w:p w14:paraId="5180B7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Правила и приемы соблюдения личной гигиены подростками</w:t>
            </w:r>
          </w:p>
        </w:tc>
        <w:tc>
          <w:tcPr>
            <w:tcW w:w="992" w:type="dxa"/>
          </w:tcPr>
          <w:p w14:paraId="0861CDB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0CC3E00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cs="Times New Roman"/>
                <w:sz w:val="24"/>
                <w:szCs w:val="24"/>
                <w:lang w:eastAsia="en-US"/>
              </w:rPr>
              <w:t xml:space="preserve">Особенности ежедневного ухода в подростковом возрасте. </w:t>
            </w:r>
            <w:r>
              <w:rPr>
                <w:rFonts w:ascii="Times New Roman" w:hAnsi="Times New Roman" w:eastAsia="Times New Roman" w:cs="Times New Roman"/>
                <w:sz w:val="24"/>
                <w:szCs w:val="24"/>
                <w:lang w:eastAsia="ru-RU"/>
              </w:rPr>
              <w:t xml:space="preserve"> Правила и приемы соблюдения личной гигиены.</w:t>
            </w:r>
            <w:r>
              <w:rPr>
                <w:rFonts w:ascii="Times New Roman" w:hAnsi="Times New Roman" w:eastAsia="Calibri" w:cs="Times New Roman"/>
                <w:sz w:val="24"/>
                <w:szCs w:val="24"/>
                <w:lang w:eastAsia="en-US"/>
              </w:rPr>
              <w:t xml:space="preserve"> Гигиена кожи и уход за ней. Гигиена зубов и правила по уходу за зубами.  Влияние правильного и активного образа жизни на здоровье подростка</w:t>
            </w:r>
          </w:p>
        </w:tc>
        <w:tc>
          <w:tcPr>
            <w:tcW w:w="4536" w:type="dxa"/>
          </w:tcPr>
          <w:p w14:paraId="462A680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в учебнике об особенностях соблюдения личной гигиены в подростковом возрасте. С помощью презентации, знакомятся с информацией о правилах и приемах по уходу за кожей лица и тела, за полостью рта. Записывают в тетрадь и приклеивают картинки об основных правилах ухода. Слушают информацию от учителя о косметических средствах по уходу за телом: средства по уходу за кожей, полостью рта, дезодоранты/антиперспиранты и т.д. Совместно с учителем принимают участие в обсуждении влияния правильного образа жизни на здоровье подростка. Закрепляют знания и изучают памятку о правилах и приемах соблюдения личной гигиены для мальчиков/девочек</w:t>
            </w:r>
          </w:p>
        </w:tc>
        <w:tc>
          <w:tcPr>
            <w:tcW w:w="4365" w:type="dxa"/>
          </w:tcPr>
          <w:p w14:paraId="2F2B7D6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в учебнике об особенностях соблюдения личной гигиены в подростковом возрасте. С помощью презентации, знакомятся с информацией о правилах и приемах по уходу за кожей лица и тела, за полостью рта. Записывают в тетрадь основные правила ухода. Слушают информацию от учителя о косметических средствах по уходу за телом: средства по уходу за кожей, полостью рта, дезодоранты/антиперспиранты и т.д. Принимают участие в обсуждении влияния правильного образа жизни на здоровье подростка. Закрепляют знания и изучают памятку о правилах и приемах соблюдения личной гигиены для мальчиков/девочек</w:t>
            </w:r>
          </w:p>
        </w:tc>
      </w:tr>
      <w:tr w14:paraId="5A5E2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46" w:type="dxa"/>
          </w:tcPr>
          <w:p w14:paraId="7E86013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w:t>
            </w:r>
          </w:p>
        </w:tc>
        <w:tc>
          <w:tcPr>
            <w:tcW w:w="2268" w:type="dxa"/>
          </w:tcPr>
          <w:p w14:paraId="3DEB43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ru-RU"/>
              </w:rPr>
              <w:t>Гигиенические требования к использованию личного белья</w:t>
            </w:r>
          </w:p>
        </w:tc>
        <w:tc>
          <w:tcPr>
            <w:tcW w:w="992" w:type="dxa"/>
          </w:tcPr>
          <w:p w14:paraId="65EBF19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1C66AF7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Гигиенические требования к использованию личного белья: нижнее белье, носки, колготки. Правила соблюдения смены одежды, нательного и постельного белья. Особенности ухода за бельем </w:t>
            </w:r>
          </w:p>
          <w:p w14:paraId="1DCDA9D6">
            <w:pPr>
              <w:spacing w:after="0" w:line="240" w:lineRule="auto"/>
              <w:rPr>
                <w:rFonts w:ascii="Times New Roman" w:hAnsi="Times New Roman" w:eastAsia="Times New Roman" w:cs="Times New Roman"/>
                <w:sz w:val="24"/>
                <w:szCs w:val="24"/>
                <w:lang w:eastAsia="ru-RU"/>
              </w:rPr>
            </w:pPr>
          </w:p>
          <w:p w14:paraId="77E21204">
            <w:pPr>
              <w:spacing w:after="0" w:line="240" w:lineRule="auto"/>
              <w:jc w:val="both"/>
              <w:rPr>
                <w:rFonts w:ascii="Times New Roman" w:hAnsi="Times New Roman" w:eastAsia="Calibri"/>
                <w:sz w:val="24"/>
                <w:szCs w:val="24"/>
                <w:lang w:eastAsia="en-US"/>
              </w:rPr>
            </w:pPr>
          </w:p>
          <w:p w14:paraId="5949329A">
            <w:pPr>
              <w:spacing w:after="0" w:line="240" w:lineRule="auto"/>
              <w:jc w:val="both"/>
              <w:rPr>
                <w:rFonts w:ascii="Times New Roman" w:hAnsi="Times New Roman" w:eastAsia="Times New Roman" w:cs="Times New Roman"/>
                <w:color w:val="1F497D" w:themeColor="text2"/>
                <w:sz w:val="24"/>
                <w:szCs w:val="24"/>
                <w:lang w:eastAsia="en-US"/>
                <w14:textFill>
                  <w14:solidFill>
                    <w14:schemeClr w14:val="tx2"/>
                  </w14:solidFill>
                </w14:textFill>
              </w:rPr>
            </w:pPr>
          </w:p>
        </w:tc>
        <w:tc>
          <w:tcPr>
            <w:tcW w:w="4536" w:type="dxa"/>
          </w:tcPr>
          <w:p w14:paraId="2AED5A9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информацией в учебнике о гигиенических требованиях к использованию личного белья.  Отвечают на вопросы из учебника с опорой на текст. С опорой на презентацию, записывают в тетрадь правила соблюдения смены одежды. Слушают информацию от учителя об особенностях ухода за личным бельем, о роли чистоты одежды для личной гигиены. С опорой на учебник и записи в тетради, называют основные правила использования личного белья. Выполняют задания на карточках/интерактивной доске по пройденной теме </w:t>
            </w:r>
          </w:p>
        </w:tc>
        <w:tc>
          <w:tcPr>
            <w:tcW w:w="4365" w:type="dxa"/>
          </w:tcPr>
          <w:p w14:paraId="09CCCF2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информацией в учебнике о гигиенических требованиях к использованию личного белья. Самостоятельно отвечают на вопросы из учебника. С опорой на презентацию, записывают в тетрадь правила соблюдения смены одежды. Слушают информацию от учителя об особенностях ухода за личным бельем, о роли чистоты одежды для личной гигиены. Рассказывают правила использования личного белья. Выполняют задания на карточках/интерактивной доске по пройденной теме</w:t>
            </w:r>
          </w:p>
        </w:tc>
      </w:tr>
    </w:tbl>
    <w:p w14:paraId="13DB928A">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992"/>
        <w:gridCol w:w="2835"/>
        <w:gridCol w:w="4536"/>
        <w:gridCol w:w="4365"/>
      </w:tblGrid>
      <w:tr w14:paraId="085AC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68C898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w:t>
            </w:r>
          </w:p>
        </w:tc>
        <w:tc>
          <w:tcPr>
            <w:tcW w:w="2268" w:type="dxa"/>
          </w:tcPr>
          <w:p w14:paraId="0E9FDB21">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Уход за волосами. Средства для ухода за волосами</w:t>
            </w:r>
          </w:p>
        </w:tc>
        <w:tc>
          <w:tcPr>
            <w:tcW w:w="992" w:type="dxa"/>
          </w:tcPr>
          <w:p w14:paraId="4A73F9E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2835" w:type="dxa"/>
          </w:tcPr>
          <w:p w14:paraId="49BDF102">
            <w:pPr>
              <w:spacing w:after="0" w:line="240" w:lineRule="auto"/>
              <w:rPr>
                <w:rFonts w:ascii="Times New Roman" w:hAnsi="Times New Roman" w:eastAsia="Times New Roman" w:cs="Times New Roman"/>
                <w:color w:val="1F497D" w:themeColor="text2"/>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Правила и приемы ухода за волосами. Средства для ухода за волосами: шампуни, кондиционеры, ополаскиватели. Правила мытья волос, расчесывания и опрятного вида  </w:t>
            </w:r>
          </w:p>
        </w:tc>
        <w:tc>
          <w:tcPr>
            <w:tcW w:w="4536" w:type="dxa"/>
          </w:tcPr>
          <w:p w14:paraId="5DB6EED3">
            <w:pPr>
              <w:spacing w:after="0" w:line="240" w:lineRule="auto"/>
              <w:rPr>
                <w:rFonts w:ascii="Times New Roman" w:hAnsi="Times New Roman" w:eastAsia="Times New Roman" w:cs="Times New Roman"/>
                <w:color w:val="1F497D" w:themeColor="text2"/>
                <w:szCs w:val="24"/>
                <w:lang w:eastAsia="ru-RU"/>
                <w14:textFill>
                  <w14:solidFill>
                    <w14:schemeClr w14:val="tx2"/>
                  </w14:solidFill>
                </w14:textFill>
              </w:rPr>
            </w:pPr>
            <w:r>
              <w:rPr>
                <w:rFonts w:ascii="Times New Roman" w:hAnsi="Times New Roman" w:eastAsia="Times New Roman" w:cs="Times New Roman"/>
                <w:sz w:val="24"/>
                <w:szCs w:val="24"/>
                <w:lang w:eastAsia="ru-RU"/>
              </w:rPr>
              <w:t>Читают информацию в учебнике об уходе за волосами: правилах и приемах ухода. С помощью презентации, знакомятся со средствами для ухода за волосами и средствами индивидуальной гигиены: шампуни, кондиционеры, маски, расчески. Приклеивают  в тетрадь картинки основных средств по уходу за волосами, записывают краткую характеристику, назначение. Просматривают видео о правилах мытья волос. Совместно с учителем выделяют основные правила опрятного вида волос у девочек и юношей. Приклеивают правила в тетрадь. Повторяют правила с опорой на записи в тетради. Совместно с обучающимися второй группы (в парах) выполняют практическое задание: расчесывание волос, создание простых аккуратных причесок для эстетического вида</w:t>
            </w:r>
          </w:p>
        </w:tc>
        <w:tc>
          <w:tcPr>
            <w:tcW w:w="4365" w:type="dxa"/>
          </w:tcPr>
          <w:p w14:paraId="7EC34CEB">
            <w:pPr>
              <w:spacing w:after="0" w:line="240" w:lineRule="auto"/>
              <w:rPr>
                <w:rFonts w:ascii="Times New Roman" w:hAnsi="Times New Roman" w:eastAsia="Times New Roman" w:cs="Times New Roman"/>
                <w:color w:val="1F497D" w:themeColor="text2"/>
                <w:szCs w:val="24"/>
                <w:lang w:eastAsia="ru-RU"/>
                <w14:textFill>
                  <w14:solidFill>
                    <w14:schemeClr w14:val="tx2"/>
                  </w14:solidFill>
                </w14:textFill>
              </w:rPr>
            </w:pPr>
            <w:r>
              <w:rPr>
                <w:rFonts w:ascii="Times New Roman" w:hAnsi="Times New Roman" w:eastAsia="Times New Roman" w:cs="Times New Roman"/>
                <w:sz w:val="24"/>
                <w:szCs w:val="24"/>
                <w:lang w:eastAsia="ru-RU"/>
              </w:rPr>
              <w:t>Читают информацию в учебнике об уходе за волосами: правилах и приемах ухода. С помощью презентации, знакомятся со средствами для ухода за волосами и средствами индивидуальной гигиены: шампуни, кондиционеры, маски, расчески. Записывают  в тетрадь информацию об основных средствах по уходу за волосами: название, краткую характеристику, назначение. Просматривают видео о правилах мытья волос. Самостоятельно выделяют основные правила опрятного вида волос у девочек и юношей. Приклеивают правила в тетрадь. Рассказывают выученные правила. Самостоятельно выполняют практическое задание и помогают обучающимся второй группы: расчесывание волос, создание простых аккуратных причесок для эстетического вида</w:t>
            </w:r>
          </w:p>
        </w:tc>
      </w:tr>
      <w:tr w14:paraId="28A8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B5E7A5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w:t>
            </w:r>
          </w:p>
        </w:tc>
        <w:tc>
          <w:tcPr>
            <w:tcW w:w="2268" w:type="dxa"/>
          </w:tcPr>
          <w:p w14:paraId="1A9D0B84">
            <w:pPr>
              <w:spacing w:after="0" w:line="240" w:lineRule="auto"/>
              <w:rPr>
                <w:rFonts w:ascii="Times New Roman" w:hAnsi="Times New Roman" w:eastAsia="Calibri" w:cs="Times New Roman"/>
                <w:sz w:val="28"/>
                <w:szCs w:val="28"/>
                <w:lang w:eastAsia="en-US"/>
              </w:rPr>
            </w:pPr>
            <w:r>
              <w:rPr>
                <w:rFonts w:ascii="Times New Roman" w:hAnsi="Times New Roman" w:eastAsia="Times New Roman" w:cs="Times New Roman"/>
                <w:sz w:val="24"/>
                <w:szCs w:val="24"/>
                <w:lang w:eastAsia="ru-RU"/>
              </w:rPr>
              <w:t>Виды шампуней в зависимости от типов волос</w:t>
            </w:r>
          </w:p>
        </w:tc>
        <w:tc>
          <w:tcPr>
            <w:tcW w:w="992" w:type="dxa"/>
          </w:tcPr>
          <w:p w14:paraId="03D6710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2835" w:type="dxa"/>
          </w:tcPr>
          <w:p w14:paraId="5AA69695">
            <w:pPr>
              <w:spacing w:after="0" w:line="240" w:lineRule="auto"/>
              <w:rPr>
                <w:rFonts w:ascii="Times New Roman" w:hAnsi="Times New Roman" w:eastAsia="Calibri" w:cs="Times New Roman"/>
                <w:sz w:val="24"/>
                <w:szCs w:val="28"/>
                <w:lang w:eastAsia="en-US"/>
              </w:rPr>
            </w:pPr>
            <w:r>
              <w:rPr>
                <w:rFonts w:ascii="Times New Roman" w:hAnsi="Times New Roman" w:eastAsia="Calibri" w:cs="Times New Roman"/>
                <w:sz w:val="24"/>
                <w:szCs w:val="28"/>
                <w:lang w:eastAsia="en-US"/>
              </w:rPr>
              <w:t>Типы волос и кожи головы: жирные, сухие, нормальные. Особенности ухода за кожей головы и волос разного типа. Практическая работа - подбор мыла, шампуня для мытья кожи и волос с учетом их состояния. Памятка «Правильный уход за волосами»</w:t>
            </w:r>
          </w:p>
          <w:p w14:paraId="25048BF8">
            <w:pPr>
              <w:spacing w:after="0" w:line="240" w:lineRule="auto"/>
              <w:rPr>
                <w:rFonts w:ascii="Times New Roman" w:hAnsi="Times New Roman" w:eastAsia="Calibri" w:cs="Times New Roman"/>
                <w:sz w:val="24"/>
                <w:szCs w:val="28"/>
                <w:lang w:eastAsia="en-US"/>
              </w:rPr>
            </w:pPr>
          </w:p>
          <w:p w14:paraId="15F2B587">
            <w:pPr>
              <w:spacing w:after="0" w:line="240" w:lineRule="auto"/>
              <w:rPr>
                <w:rFonts w:ascii="Times New Roman" w:hAnsi="Times New Roman" w:eastAsia="Times New Roman" w:cs="Times New Roman"/>
                <w:sz w:val="20"/>
                <w:szCs w:val="24"/>
                <w:lang w:eastAsia="ru-RU"/>
              </w:rPr>
            </w:pPr>
          </w:p>
        </w:tc>
        <w:tc>
          <w:tcPr>
            <w:tcW w:w="4536" w:type="dxa"/>
          </w:tcPr>
          <w:p w14:paraId="49908880">
            <w:pPr>
              <w:spacing w:after="0" w:line="240" w:lineRule="auto"/>
              <w:rPr>
                <w:rFonts w:eastAsia="Calibri"/>
                <w:lang w:eastAsia="en-US"/>
              </w:rPr>
            </w:pPr>
            <w:r>
              <w:rPr>
                <w:rFonts w:ascii="Times New Roman" w:hAnsi="Times New Roman" w:eastAsia="Calibri" w:cs="Times New Roman"/>
                <w:sz w:val="24"/>
                <w:szCs w:val="28"/>
                <w:lang w:eastAsia="en-US"/>
              </w:rPr>
              <w:t>Читают информацию в учебнике о типах кожи головы и волос: чем отличаются, особенности ухода, средства по уходу. Записывают основную информацию в тетрадь, заполняют таблицу с опорой на текст в учебнике и раздаточные картинки. Просматривают презентацию/видеоролик о влиянии питания на здоровье волос. Совместно с учителем, с помощью предложенных картинок и текста составляют памятку  по уходу за волосами. Приклеивают памятку в тетрадь. С помощью демонстрации учителем специальных средств по уходу за волосами, знакомятся со средствами по уходу за волосами и видами шампуней. Совместно с учителем выполняют практическое задание: подбирают шампунь для кожи и волос с учетом их состояния</w:t>
            </w:r>
          </w:p>
        </w:tc>
        <w:tc>
          <w:tcPr>
            <w:tcW w:w="4365" w:type="dxa"/>
          </w:tcPr>
          <w:p w14:paraId="2D2899E7">
            <w:pPr>
              <w:spacing w:after="0" w:line="240" w:lineRule="auto"/>
              <w:rPr>
                <w:rFonts w:ascii="Times New Roman" w:hAnsi="Times New Roman" w:eastAsia="Times New Roman" w:cs="Times New Roman"/>
                <w:color w:val="1F497D" w:themeColor="text2"/>
                <w:sz w:val="20"/>
                <w:szCs w:val="24"/>
                <w:lang w:eastAsia="ru-RU"/>
                <w14:textFill>
                  <w14:solidFill>
                    <w14:schemeClr w14:val="tx2"/>
                  </w14:solidFill>
                </w14:textFill>
              </w:rPr>
            </w:pPr>
            <w:r>
              <w:rPr>
                <w:rFonts w:ascii="Times New Roman" w:hAnsi="Times New Roman" w:eastAsia="Calibri" w:cs="Times New Roman"/>
                <w:sz w:val="24"/>
                <w:szCs w:val="28"/>
                <w:lang w:eastAsia="en-US"/>
              </w:rPr>
              <w:t>Читают информацию в учебнике о типах кожи головы и волос: чем отличаются, особенности ухода, средства по уходу. Записывают основную информацию в тетрадь, самостоятельно заполняют таблицу с опорой на учебник. Просматривают презентацию/видеоролик о влиянии питания на здоровье волос. Самостоятельно составляют памятку  по уходу за волосами. Приклеивают памятку в тетрадь. С помощью демонстрации учителем специальных средств по уходу за волосами, знакомятся со средствами по уходу за волосами и видами шампуней. Самостоятельно выполняют практическое задание: подбирают шампунь для кожи и волос с учетом их состояния</w:t>
            </w:r>
          </w:p>
        </w:tc>
      </w:tr>
      <w:tr w14:paraId="665E0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B30BB6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w:t>
            </w:r>
          </w:p>
        </w:tc>
        <w:tc>
          <w:tcPr>
            <w:tcW w:w="2268" w:type="dxa"/>
          </w:tcPr>
          <w:p w14:paraId="20DBA207">
            <w:pPr>
              <w:spacing w:after="0" w:line="240" w:lineRule="auto"/>
              <w:rPr>
                <w:rFonts w:ascii="Times New Roman" w:hAnsi="Times New Roman" w:eastAsia="Times New Roman" w:cs="Times New Roman"/>
                <w:color w:val="7030A0"/>
                <w:sz w:val="24"/>
                <w:szCs w:val="24"/>
                <w:lang w:eastAsia="ru-RU"/>
              </w:rPr>
            </w:pPr>
            <w:r>
              <w:rPr>
                <w:rFonts w:ascii="Times New Roman" w:hAnsi="Times New Roman" w:eastAsia="Times New Roman" w:cs="Times New Roman"/>
                <w:sz w:val="24"/>
                <w:szCs w:val="24"/>
                <w:lang w:eastAsia="ru-RU"/>
              </w:rPr>
              <w:t>Средства для борьбы с перхотью и выпадением волос</w:t>
            </w:r>
          </w:p>
        </w:tc>
        <w:tc>
          <w:tcPr>
            <w:tcW w:w="992" w:type="dxa"/>
          </w:tcPr>
          <w:p w14:paraId="315B07B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6C843B4F">
            <w:pPr>
              <w:spacing w:after="0" w:line="240" w:lineRule="auto"/>
              <w:rPr>
                <w:rFonts w:ascii="Times New Roman" w:hAnsi="Times New Roman" w:eastAsia="Calibri" w:cs="Times New Roman"/>
                <w:sz w:val="24"/>
                <w:szCs w:val="28"/>
                <w:lang w:eastAsia="en-US"/>
              </w:rPr>
            </w:pPr>
            <w:r>
              <w:rPr>
                <w:rFonts w:ascii="Times New Roman" w:hAnsi="Times New Roman" w:eastAsia="Calibri" w:cs="Times New Roman"/>
                <w:sz w:val="24"/>
                <w:szCs w:val="28"/>
                <w:lang w:eastAsia="en-US"/>
              </w:rPr>
              <w:t xml:space="preserve">Заболевания кожи головы. Лечение перхоти и выпадения. Средства борьбы с перхотью и выпадением волос. Тестирование по итогам изучаемого раздела для систематизации полученных знаний </w:t>
            </w:r>
          </w:p>
        </w:tc>
        <w:tc>
          <w:tcPr>
            <w:tcW w:w="4536" w:type="dxa"/>
          </w:tcPr>
          <w:p w14:paraId="11DDA94D">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Calibri" w:cs="Times New Roman"/>
                <w:sz w:val="24"/>
                <w:szCs w:val="28"/>
                <w:lang w:eastAsia="en-US"/>
              </w:rPr>
              <w:t>Просматривают презентацию о заболеваниях кожи головы, знакомятся с понятиями «перхоть». Обсуждают материал с учителем, отвечают на вопросы учителя с раздаточный материал. Знакомятся с информацией в учебнике о лечении перхоти и выпадении волос. Знакомятся с наглядными примерами средств по борьбе с перхотью и выпадению волос. Записывают в тетрадь основную информацию. Выполняют тест</w:t>
            </w:r>
          </w:p>
        </w:tc>
        <w:tc>
          <w:tcPr>
            <w:tcW w:w="4365" w:type="dxa"/>
          </w:tcPr>
          <w:p w14:paraId="4AB9D691">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Calibri" w:cs="Times New Roman"/>
                <w:sz w:val="24"/>
                <w:szCs w:val="28"/>
                <w:lang w:eastAsia="en-US"/>
              </w:rPr>
              <w:t>Просматривают презентацию о заболеваниях кожи головы, знакомятся с понятиями «перхоть». Обсуждают материал с учителем, самостоятельно отвечают на вопросы учителя. Знакомятся с информацией в учебнике о лечении перхоти и выпадении волос. Знакомятся с наглядными примерами средств по борьбе с перхотью и выпадению волос, классифицируют их, дают краткую характеристику назначения. Записывают в тетрадь основную информацию. Выполняют тест</w:t>
            </w:r>
          </w:p>
        </w:tc>
      </w:tr>
      <w:tr w14:paraId="1D4AE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5842" w:type="dxa"/>
            <w:gridSpan w:val="6"/>
          </w:tcPr>
          <w:p w14:paraId="363676A1">
            <w:pPr>
              <w:spacing w:after="0" w:line="240" w:lineRule="auto"/>
              <w:jc w:val="center"/>
              <w:rPr>
                <w:rFonts w:ascii="Times New Roman" w:hAnsi="Times New Roman" w:eastAsia="Times New Roman" w:cs="Times New Roman"/>
                <w:b/>
                <w:color w:val="1F497D" w:themeColor="text2"/>
                <w:sz w:val="24"/>
                <w:szCs w:val="24"/>
                <w:lang w:eastAsia="ru-RU"/>
                <w14:textFill>
                  <w14:solidFill>
                    <w14:schemeClr w14:val="tx2"/>
                  </w14:solidFill>
                </w14:textFill>
              </w:rPr>
            </w:pPr>
            <w:r>
              <w:rPr>
                <w:rFonts w:ascii="Times New Roman" w:hAnsi="Times New Roman" w:eastAsia="Times New Roman" w:cs="Times New Roman"/>
                <w:b/>
                <w:sz w:val="24"/>
                <w:szCs w:val="24"/>
                <w:lang w:eastAsia="ru-RU"/>
              </w:rPr>
              <w:t>Охрана здоровья –  3 часа</w:t>
            </w:r>
          </w:p>
        </w:tc>
      </w:tr>
      <w:tr w14:paraId="59E8B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46" w:type="dxa"/>
          </w:tcPr>
          <w:p w14:paraId="1EAFCBC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7</w:t>
            </w:r>
          </w:p>
        </w:tc>
        <w:tc>
          <w:tcPr>
            <w:tcW w:w="2268" w:type="dxa"/>
          </w:tcPr>
          <w:p w14:paraId="7F621562">
            <w:pPr>
              <w:spacing w:after="0" w:line="240" w:lineRule="auto"/>
              <w:rPr>
                <w:rFonts w:ascii="Times New Roman" w:hAnsi="Times New Roman" w:eastAsia="Calibri" w:cs="Times New Roman"/>
                <w:sz w:val="24"/>
                <w:lang w:eastAsia="en-US"/>
              </w:rPr>
            </w:pPr>
            <w:r>
              <w:rPr>
                <w:rFonts w:ascii="Times New Roman" w:hAnsi="Times New Roman" w:eastAsia="Times New Roman" w:cs="Times New Roman"/>
                <w:sz w:val="24"/>
                <w:szCs w:val="24"/>
                <w:lang w:eastAsia="ru-RU"/>
              </w:rPr>
              <w:t>Виды врачебной помощи на дому</w:t>
            </w:r>
          </w:p>
        </w:tc>
        <w:tc>
          <w:tcPr>
            <w:tcW w:w="992" w:type="dxa"/>
          </w:tcPr>
          <w:p w14:paraId="5DDF481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025DE11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 xml:space="preserve">Виды медицинской помощи и врачебной помощи на дому. Воспитание бережного отношения к собственному здоровью </w:t>
            </w:r>
          </w:p>
        </w:tc>
        <w:tc>
          <w:tcPr>
            <w:tcW w:w="4536" w:type="dxa"/>
          </w:tcPr>
          <w:p w14:paraId="6F5C0AF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о видах медицинских учреждениях и их работников. Совместно с учителем и с опорой на записи в тетради повторяют виды доврачебной помощи. Читают информацию о видах врачебной помощи</w:t>
            </w:r>
            <w:r>
              <w:rPr>
                <w:rFonts w:ascii="Times New Roman" w:hAnsi="Times New Roman" w:eastAsia="Times New Roman" w:cs="Times New Roman"/>
                <w:sz w:val="24"/>
                <w:szCs w:val="24"/>
                <w:lang w:eastAsia="en-US"/>
              </w:rPr>
              <w:t xml:space="preserve"> на дому и в медицинских учреждениях.  Отвечают на вопросы по карточкам/проигрывают игру с использованием карточек с разными специалистами медицинских учреждений (педиатр, окулист, дерматолог, хирург, стоматолог и т.д.). Выполняют задание в таблице: симптомы – врач-специалист </w:t>
            </w:r>
          </w:p>
        </w:tc>
        <w:tc>
          <w:tcPr>
            <w:tcW w:w="4365" w:type="dxa"/>
          </w:tcPr>
          <w:p w14:paraId="4C96BC3F">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о видах медицинских учреждениях и их работников. Рассказывают о видах доврачебной помощи. Читают информацию о видах врачебной помощи</w:t>
            </w:r>
            <w:r>
              <w:rPr>
                <w:rFonts w:ascii="Times New Roman" w:hAnsi="Times New Roman" w:eastAsia="Times New Roman" w:cs="Times New Roman"/>
                <w:sz w:val="24"/>
                <w:szCs w:val="24"/>
                <w:lang w:eastAsia="en-US"/>
              </w:rPr>
              <w:t xml:space="preserve"> на дому и в медицинских учреждениях.  Отвечают на вопросы по карточкам/проигрывают игру с использованием карточек с разными специалистами медицинских учреждений (педиатр, окулист, дерматолог, хирург, стоматолог и т.д.). Выполняют задание в таблице: симптомы – врач-специалист</w:t>
            </w:r>
          </w:p>
        </w:tc>
      </w:tr>
      <w:tr w14:paraId="582ED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846" w:type="dxa"/>
          </w:tcPr>
          <w:p w14:paraId="394AC80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8</w:t>
            </w:r>
          </w:p>
        </w:tc>
        <w:tc>
          <w:tcPr>
            <w:tcW w:w="2268" w:type="dxa"/>
          </w:tcPr>
          <w:p w14:paraId="293A80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0"/>
                <w:szCs w:val="24"/>
                <w:lang w:eastAsia="en-US"/>
              </w:rPr>
            </w:pPr>
            <w:r>
              <w:rPr>
                <w:rFonts w:ascii="Times New Roman" w:hAnsi="Times New Roman" w:eastAsia="Times New Roman" w:cs="Times New Roman"/>
                <w:sz w:val="24"/>
                <w:szCs w:val="24"/>
                <w:lang w:eastAsia="ru-RU"/>
              </w:rPr>
              <w:t>Вызов врача на дом. Медицинские показания для вызова врача на дом</w:t>
            </w:r>
          </w:p>
        </w:tc>
        <w:tc>
          <w:tcPr>
            <w:tcW w:w="992" w:type="dxa"/>
          </w:tcPr>
          <w:p w14:paraId="1287889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0A210FA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Способы  и алгоритм вызова врача на дом. </w:t>
            </w:r>
            <w:r>
              <w:rPr>
                <w:rFonts w:ascii="Times New Roman" w:hAnsi="Times New Roman" w:eastAsia="Times New Roman" w:cs="Times New Roman"/>
                <w:sz w:val="24"/>
                <w:szCs w:val="24"/>
                <w:lang w:eastAsia="ru-RU"/>
              </w:rPr>
              <w:t xml:space="preserve"> Медицинские показания для вызова врача на дом</w:t>
            </w:r>
          </w:p>
        </w:tc>
        <w:tc>
          <w:tcPr>
            <w:tcW w:w="4536" w:type="dxa"/>
          </w:tcPr>
          <w:p w14:paraId="45948B5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медицинскими показаниями для вызова врача на дом: симптомы, состояние организма, травмы и т.п.  Слушают учителя и просматривают демонстрацию алгоритма вызова врача на дом. Записывают в тетрадь алгоритм действий. Выполняют практическое задание «Вызов врача на дом»: действуют согласно алгоритму под руководством учителя </w:t>
            </w:r>
          </w:p>
        </w:tc>
        <w:tc>
          <w:tcPr>
            <w:tcW w:w="4365" w:type="dxa"/>
          </w:tcPr>
          <w:p w14:paraId="58A8899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медицинскими показаниями для вызова врача на дом: симптомы, состояние организма, травмы и т.п.  Слушают учителя и просматривают демонстрацию алгоритма вызова врача на дом. Записывают в тетрадь алгоритм действий. Самостоятельно выполняют практическое задание «Вызов врача на дом»</w:t>
            </w:r>
          </w:p>
        </w:tc>
      </w:tr>
      <w:tr w14:paraId="3D3AB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846" w:type="dxa"/>
          </w:tcPr>
          <w:p w14:paraId="7B6B510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9</w:t>
            </w:r>
          </w:p>
        </w:tc>
        <w:tc>
          <w:tcPr>
            <w:tcW w:w="2268" w:type="dxa"/>
          </w:tcPr>
          <w:p w14:paraId="07A3B942">
            <w:pPr>
              <w:spacing w:after="0" w:line="240" w:lineRule="auto"/>
              <w:rPr>
                <w:rFonts w:ascii="Times New Roman" w:hAnsi="Times New Roman" w:eastAsia="Times New Roman" w:cs="Times New Roman"/>
                <w:sz w:val="20"/>
                <w:szCs w:val="24"/>
                <w:lang w:eastAsia="en-US"/>
              </w:rPr>
            </w:pPr>
            <w:r>
              <w:rPr>
                <w:rFonts w:ascii="Times New Roman" w:hAnsi="Times New Roman" w:eastAsia="Times New Roman" w:cs="Times New Roman"/>
                <w:sz w:val="24"/>
                <w:szCs w:val="24"/>
                <w:lang w:eastAsia="ru-RU"/>
              </w:rPr>
              <w:t>Вызов «скорой» или неотложной помощи</w:t>
            </w:r>
          </w:p>
        </w:tc>
        <w:tc>
          <w:tcPr>
            <w:tcW w:w="992" w:type="dxa"/>
          </w:tcPr>
          <w:p w14:paraId="1B9F160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07FC6D4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Понятие «скорая помощь». </w:t>
            </w:r>
            <w:r>
              <w:rPr>
                <w:rFonts w:ascii="Times New Roman" w:hAnsi="Times New Roman" w:eastAsia="Times New Roman" w:cs="Times New Roman"/>
                <w:sz w:val="24"/>
                <w:szCs w:val="24"/>
                <w:lang w:eastAsia="ru-RU"/>
              </w:rPr>
              <w:t xml:space="preserve"> Медицинские показания для вызова скорой помощи. </w:t>
            </w:r>
            <w:r>
              <w:rPr>
                <w:rFonts w:ascii="Times New Roman" w:hAnsi="Times New Roman" w:eastAsia="Times New Roman" w:cs="Times New Roman"/>
                <w:sz w:val="24"/>
                <w:szCs w:val="24"/>
                <w:lang w:eastAsia="en-US"/>
              </w:rPr>
              <w:t xml:space="preserve">Алгоритм вызова скорой помощи. Практическое упражнение – «Вызов скорой помощи». Тестирование  </w:t>
            </w:r>
            <w:r>
              <w:rPr>
                <w:rFonts w:ascii="Times New Roman" w:hAnsi="Times New Roman" w:eastAsia="Calibri" w:cs="Times New Roman"/>
                <w:sz w:val="24"/>
                <w:szCs w:val="28"/>
                <w:lang w:eastAsia="en-US"/>
              </w:rPr>
              <w:t>по итогам изучаемого раздела для систематизации полученных знаний</w:t>
            </w:r>
          </w:p>
        </w:tc>
        <w:tc>
          <w:tcPr>
            <w:tcW w:w="4536" w:type="dxa"/>
          </w:tcPr>
          <w:p w14:paraId="154302D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понятием «скорая помощь», узнают подробнее о работе скорой неотложной помощи и её специалистах. Слушают информацию от учителя о медицинских показаниях для вызова скорой помощи. Записывают основную информацию в тетрадь. Просматривают презентацию с алгоритмом вызова скорой помощи. Записывают в тетрадь этапы действий и основную информацию о данных пациента при вызове скорой помощи. Совместно с учителем и обучающимися второй группы принимают участие в ролевой игре «Вызов скорой помощи».   </w:t>
            </w:r>
          </w:p>
          <w:p w14:paraId="6BCE3997">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szCs w:val="28"/>
                <w:lang w:eastAsia="en-US"/>
              </w:rPr>
              <w:t>Выполняют тест</w:t>
            </w:r>
          </w:p>
        </w:tc>
        <w:tc>
          <w:tcPr>
            <w:tcW w:w="4365" w:type="dxa"/>
          </w:tcPr>
          <w:p w14:paraId="5CB4FFF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понятием «скорая помощь», узнают подробнее о работе скорой неотложной помощи и её специалистах. Слушают информацию от учителя о медицинских показаниях для вызова скорой помощи. Записывают основную информацию в тетрадь. Просматривают презентацию с алгоритмом вызова скорой помощи. Записывают в тетрадь этапы действий и основную информацию о данных пациента при вызове скорой помощи. Самостоятельно в парах разыгрывают диалог вызова скорой помощи. Принимают участие в ролевой игре «Вызов скорой помощи». </w:t>
            </w:r>
            <w:r>
              <w:rPr>
                <w:rFonts w:ascii="Times New Roman" w:hAnsi="Times New Roman" w:eastAsia="Calibri" w:cs="Times New Roman"/>
                <w:sz w:val="24"/>
                <w:szCs w:val="28"/>
                <w:lang w:eastAsia="en-US"/>
              </w:rPr>
              <w:t>Выполняют тест</w:t>
            </w:r>
          </w:p>
        </w:tc>
      </w:tr>
      <w:tr w14:paraId="17052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5842" w:type="dxa"/>
            <w:gridSpan w:val="6"/>
          </w:tcPr>
          <w:p w14:paraId="33F049A7">
            <w:pPr>
              <w:spacing w:after="0" w:line="240" w:lineRule="auto"/>
              <w:jc w:val="center"/>
              <w:rPr>
                <w:rFonts w:ascii="Times New Roman" w:hAnsi="Times New Roman" w:eastAsia="Times New Roman" w:cs="Times New Roman"/>
                <w:b/>
                <w:bCs/>
                <w:sz w:val="24"/>
                <w:szCs w:val="24"/>
                <w:lang w:eastAsia="en-US"/>
              </w:rPr>
            </w:pPr>
            <w:r>
              <w:rPr>
                <w:rFonts w:ascii="Times New Roman" w:hAnsi="Times New Roman" w:eastAsia="Times New Roman" w:cs="Times New Roman"/>
                <w:b/>
                <w:bCs/>
                <w:sz w:val="24"/>
                <w:szCs w:val="24"/>
                <w:lang w:eastAsia="en-US"/>
              </w:rPr>
              <w:t>Жилище –  12 часов</w:t>
            </w:r>
          </w:p>
        </w:tc>
      </w:tr>
      <w:tr w14:paraId="1A8C8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0227481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10</w:t>
            </w:r>
          </w:p>
        </w:tc>
        <w:tc>
          <w:tcPr>
            <w:tcW w:w="2268" w:type="dxa"/>
          </w:tcPr>
          <w:p w14:paraId="770982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Санузел и ванная комната. Оборудование ванной комнаты и санузла, его назначение </w:t>
            </w:r>
          </w:p>
        </w:tc>
        <w:tc>
          <w:tcPr>
            <w:tcW w:w="992" w:type="dxa"/>
          </w:tcPr>
          <w:p w14:paraId="24C8B6E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3AD5F34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Санузел и ванная комната в жилой квартире/доме. Знакомство с оборудованием ванной комнаты и санузла, его назначение</w:t>
            </w:r>
          </w:p>
        </w:tc>
        <w:tc>
          <w:tcPr>
            <w:tcW w:w="4536" w:type="dxa"/>
          </w:tcPr>
          <w:p w14:paraId="587B8E6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Просматривают презентацию о части жилища – санузел и ванная комната. Знакомятся с видами оборудования ванной комнаты и санузла, его назначением. Выполняют работу на карточках/цифровой образовательной платформе – называют предметы и оборудование ванной комнаты и санузла и подбирают описание назначения предмета к раздаточному тексту. Приклеивают картинки с изображением предметов и описанием в тетрадь </w:t>
            </w:r>
          </w:p>
        </w:tc>
        <w:tc>
          <w:tcPr>
            <w:tcW w:w="4365" w:type="dxa"/>
          </w:tcPr>
          <w:p w14:paraId="6C514C4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Просматривают презентацию о части жилища – санузел и ванная комната. Знакомятся с видами оборудования ванной комнаты и санузла, его назначением. Выполняют работу на карточках/цифровой образовательной платформе – классифицируют предметы в ванной комнаты и описываю их назначение. Записывают основную информацию об оборудовании санузла и ванной комнаты в тетрадь    </w:t>
            </w:r>
          </w:p>
        </w:tc>
      </w:tr>
      <w:tr w14:paraId="60C1C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42D09A2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11</w:t>
            </w:r>
          </w:p>
        </w:tc>
        <w:tc>
          <w:tcPr>
            <w:tcW w:w="2268" w:type="dxa"/>
          </w:tcPr>
          <w:p w14:paraId="0420D0A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Правила безопасного поведения в ванной комнате</w:t>
            </w:r>
          </w:p>
        </w:tc>
        <w:tc>
          <w:tcPr>
            <w:tcW w:w="992" w:type="dxa"/>
          </w:tcPr>
          <w:p w14:paraId="279C172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2835" w:type="dxa"/>
          </w:tcPr>
          <w:p w14:paraId="0D52535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Знакомство с правилами безопасного поведения в ванной комнате, с правилами техники безопасности пользования стиральной машины, феном в ванной комнате. Формирование разумного пользования водой </w:t>
            </w:r>
          </w:p>
        </w:tc>
        <w:tc>
          <w:tcPr>
            <w:tcW w:w="4536" w:type="dxa"/>
          </w:tcPr>
          <w:p w14:paraId="31571D9A">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Читают текст о правилах безопасного поведения в ванной комнате, отвечают на вопросы учителя с опорой на текст. Просматривают презентацию о правилах техники безопасности пользования электроприборами в ванной комнате. Записывают основные правила в тетрадь. Повторяют правила за учителем с опорой на текст в тетради. Просматривают познавательный видеоролик «Сохраняем воду». Принимают участие в обсуждении просмотренного видеоролика, отвечают на вопросы учителя</w:t>
            </w:r>
          </w:p>
        </w:tc>
        <w:tc>
          <w:tcPr>
            <w:tcW w:w="4365" w:type="dxa"/>
          </w:tcPr>
          <w:p w14:paraId="0304633E">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Читают текст о правилах безопасного поведения в ванной комнате, отвечают на вопросы учителя. Просматривают презентацию о правилах техники безопасности пользования электроприборами в ванной комнате. Записывают основные правила в тетрадь. Рассказывают правила с опорой на текст в тетради. Просматривают познавательный видеоролик «Сохраняем воду». Принимают участие в обсуждении просмотренного видеоролика, отвечают на вопросы учителя</w:t>
            </w:r>
          </w:p>
        </w:tc>
      </w:tr>
    </w:tbl>
    <w:p w14:paraId="00A4D696">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992"/>
        <w:gridCol w:w="2835"/>
        <w:gridCol w:w="4536"/>
        <w:gridCol w:w="4365"/>
      </w:tblGrid>
      <w:tr w14:paraId="7088C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4647374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12</w:t>
            </w:r>
          </w:p>
        </w:tc>
        <w:tc>
          <w:tcPr>
            <w:tcW w:w="2268" w:type="dxa"/>
          </w:tcPr>
          <w:p w14:paraId="5569647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Правила техники безопасности использования чистящих и моющих средств</w:t>
            </w:r>
          </w:p>
        </w:tc>
        <w:tc>
          <w:tcPr>
            <w:tcW w:w="992" w:type="dxa"/>
          </w:tcPr>
          <w:p w14:paraId="347C408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4D0AF14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Знакомство с видами моющих и чистящих средств по уборке жилых помещений. Изучение правил техники безопасности использования чистящих и моющих средств </w:t>
            </w:r>
          </w:p>
          <w:p w14:paraId="5EA6D4B5">
            <w:pPr>
              <w:spacing w:after="0" w:line="240" w:lineRule="auto"/>
              <w:rPr>
                <w:rFonts w:ascii="Times New Roman" w:hAnsi="Times New Roman" w:eastAsia="Times New Roman" w:cs="Times New Roman"/>
                <w:sz w:val="24"/>
                <w:szCs w:val="24"/>
                <w:lang w:eastAsia="en-US"/>
              </w:rPr>
            </w:pPr>
          </w:p>
          <w:p w14:paraId="19A50292">
            <w:pPr>
              <w:spacing w:after="0" w:line="240" w:lineRule="auto"/>
              <w:rPr>
                <w:rFonts w:ascii="Times New Roman" w:hAnsi="Times New Roman" w:eastAsia="Times New Roman" w:cs="Times New Roman"/>
                <w:sz w:val="24"/>
                <w:szCs w:val="24"/>
                <w:lang w:eastAsia="en-US"/>
              </w:rPr>
            </w:pPr>
          </w:p>
        </w:tc>
        <w:tc>
          <w:tcPr>
            <w:tcW w:w="4536" w:type="dxa"/>
          </w:tcPr>
          <w:p w14:paraId="4A417F0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Слушают учителя и знакомятся с видами моющих и чистящих средств, с помощью демонстрации средств. Учатся  пользоваться печатными инструкциями к моющим средствам. С помощью карточек и наглядных предметов, называют моющие средства для уборки кухни, санузла: порошки, пасты, гели, жидкости; называют для чего они предназначены. Записывают рекомендации по выбору моющих средств в тетрадь. Читают правила техники безопасности использования чистящих и моющих средств. Записывают правила в тетрадь, повторяют за учителем и с опорой на текст</w:t>
            </w:r>
          </w:p>
        </w:tc>
        <w:tc>
          <w:tcPr>
            <w:tcW w:w="4365" w:type="dxa"/>
          </w:tcPr>
          <w:p w14:paraId="1AED25C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Слушают учителя и знакомятся с видами моющих и чистящих средств, с помощью демонстрации средств. Учатся  пользоваться печатными инструкциями к моющим средствам. Самостоятельно выбирают средства, опираясь на инструкции на этикетке для уборки санузла, кухни; для мытья стекол и других покрытий. Записывают рекомендации по выбору моющих средств в тетрадь. Читают правила техники безопасности использования чистящих и моющих средств. Записывают правила в тетрадь, рассказывают правила с опорой на текст</w:t>
            </w:r>
          </w:p>
        </w:tc>
      </w:tr>
      <w:tr w14:paraId="2352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5070536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13</w:t>
            </w:r>
          </w:p>
        </w:tc>
        <w:tc>
          <w:tcPr>
            <w:tcW w:w="2268" w:type="dxa"/>
          </w:tcPr>
          <w:p w14:paraId="14E9B0B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Уборка санузла и ванной комнаты</w:t>
            </w:r>
          </w:p>
        </w:tc>
        <w:tc>
          <w:tcPr>
            <w:tcW w:w="992" w:type="dxa"/>
          </w:tcPr>
          <w:p w14:paraId="27CB41B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131B828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Правила и алгоритм уборки санузла и ванной комнаты. Подбор моющих и чистящих средств для уборки, с помощью инструкций на этикетке  </w:t>
            </w:r>
          </w:p>
        </w:tc>
        <w:tc>
          <w:tcPr>
            <w:tcW w:w="4536" w:type="dxa"/>
          </w:tcPr>
          <w:p w14:paraId="36E71BD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о правилах уборки санузла и ванной комнаты. Отвечают на вопросы учителя с опорой на текст. Записывают алгоритм уборки в тетрадь. Выполняют задание: подбор моющих средств для уборки. Совместно с учителем выполняют разбор инструкции на этикетке</w:t>
            </w:r>
          </w:p>
        </w:tc>
        <w:tc>
          <w:tcPr>
            <w:tcW w:w="4365" w:type="dxa"/>
          </w:tcPr>
          <w:p w14:paraId="32E9AE3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Читают о правилах уборки санузла и ванной комнаты. Отвечают на вопросы учителя. Записывают алгоритм уборки в тетрадь. Самостоятельно выполняют задание: подбор моющих средств для уборки. Самостоятельно разбирают инструкции на этикетках моющих средств </w:t>
            </w:r>
          </w:p>
        </w:tc>
      </w:tr>
      <w:tr w14:paraId="63AED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67FB0D2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14</w:t>
            </w:r>
          </w:p>
        </w:tc>
        <w:tc>
          <w:tcPr>
            <w:tcW w:w="2268" w:type="dxa"/>
          </w:tcPr>
          <w:p w14:paraId="0F3A4D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en-US"/>
              </w:rPr>
              <w:t xml:space="preserve">Ручная стирка белья: замачивание, кипячение, полоскание </w:t>
            </w:r>
          </w:p>
        </w:tc>
        <w:tc>
          <w:tcPr>
            <w:tcW w:w="992" w:type="dxa"/>
          </w:tcPr>
          <w:p w14:paraId="4FD8AF8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286B85D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Правила и способы ручной стирки. Алгоритм действий при ручной стирке белья. Обозначение «ручная стирка» на бирках одежды</w:t>
            </w:r>
          </w:p>
        </w:tc>
        <w:tc>
          <w:tcPr>
            <w:tcW w:w="4536" w:type="dxa"/>
          </w:tcPr>
          <w:p w14:paraId="1964F04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о видах ручной стирки. Знакомятся с правилами ручной стирки, видами специальных моющих средств для ручной стирки. Учатся правильно расшифровывать знаки на бирках изделий одежды. Записывают в тетрадь алгоритм действий при ручной стирке</w:t>
            </w:r>
          </w:p>
        </w:tc>
        <w:tc>
          <w:tcPr>
            <w:tcW w:w="4365" w:type="dxa"/>
          </w:tcPr>
          <w:p w14:paraId="00C0D6A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о видах ручной стирки. Знакомятся с правилами ручной стирки, видами специальных моющих средств для ручной стирки. Самостоятельно расшифровывают знаки на бирках изделий одежды. Записывают в тетрадь алгоритм действий при ручной стирке</w:t>
            </w:r>
          </w:p>
        </w:tc>
      </w:tr>
      <w:tr w14:paraId="6076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148ADD8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15</w:t>
            </w:r>
          </w:p>
        </w:tc>
        <w:tc>
          <w:tcPr>
            <w:tcW w:w="2268" w:type="dxa"/>
          </w:tcPr>
          <w:p w14:paraId="54DBD78C">
            <w:pPr>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en-US"/>
              </w:rPr>
              <w:t>Стиральные средства для ручной стирки.  Техника безопасности при использовании моющих средств</w:t>
            </w:r>
          </w:p>
        </w:tc>
        <w:tc>
          <w:tcPr>
            <w:tcW w:w="992" w:type="dxa"/>
          </w:tcPr>
          <w:p w14:paraId="4357EDF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320BFE3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Виды стиральных средств для ручной стирки. Правила техники безопасности при использовании моющих средств</w:t>
            </w:r>
          </w:p>
        </w:tc>
        <w:tc>
          <w:tcPr>
            <w:tcW w:w="4536" w:type="dxa"/>
          </w:tcPr>
          <w:p w14:paraId="6CCECB6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стиральных средств для ручной стирки. Знакомятся с демонстрацией стиральных средств, учатся читать инструкцию на вкладыше, определять, для какого белья подходит данное моющее средство. Слушают информацию от учителя о технике безопасности при использовании моющих средств. Записывают правила в тетрадь. Совместно с учителем выполняют задание: подбирают стиральное средство для разных видов одежды</w:t>
            </w:r>
          </w:p>
        </w:tc>
        <w:tc>
          <w:tcPr>
            <w:tcW w:w="4365" w:type="dxa"/>
          </w:tcPr>
          <w:p w14:paraId="1D1B718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стиральных средств для ручной стирки. Знакомятся с демонстрацией стиральных средств, читать инструкцию на вкладыше, самостоятельно определяют, для какого белья подходит данное моющее средство. Слушают информацию от учителя о технике безопасности при использовании моющих средств. Записывают правила в тетрадь. Самостоятельно выполняют задание: подбирают стиральное средство для разных видов одежды</w:t>
            </w:r>
          </w:p>
        </w:tc>
      </w:tr>
      <w:tr w14:paraId="01B4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4F7F471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16</w:t>
            </w:r>
          </w:p>
        </w:tc>
        <w:tc>
          <w:tcPr>
            <w:tcW w:w="2268" w:type="dxa"/>
          </w:tcPr>
          <w:p w14:paraId="4D985D9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Ручная стирка белья. Практическая работа</w:t>
            </w:r>
          </w:p>
        </w:tc>
        <w:tc>
          <w:tcPr>
            <w:tcW w:w="992" w:type="dxa"/>
          </w:tcPr>
          <w:p w14:paraId="390CE3D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621CD9B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Выполнение практической работы: ручная стирка белья. Повторение техники безопасности использования моющих средств</w:t>
            </w:r>
          </w:p>
        </w:tc>
        <w:tc>
          <w:tcPr>
            <w:tcW w:w="4536" w:type="dxa"/>
          </w:tcPr>
          <w:p w14:paraId="7B25BEA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правила техники безопасности использования моющих средств. Совместно с учителем выполняют практическую работу – ручная стирка белья</w:t>
            </w:r>
          </w:p>
        </w:tc>
        <w:tc>
          <w:tcPr>
            <w:tcW w:w="4365" w:type="dxa"/>
          </w:tcPr>
          <w:p w14:paraId="4CBFACF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техники безопасности использования моющих средств. Самостоятельно выполняют практическую работу – ручная стирка белья</w:t>
            </w:r>
          </w:p>
        </w:tc>
      </w:tr>
      <w:tr w14:paraId="5519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36C91EE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17</w:t>
            </w:r>
          </w:p>
        </w:tc>
        <w:tc>
          <w:tcPr>
            <w:tcW w:w="2268" w:type="dxa"/>
          </w:tcPr>
          <w:p w14:paraId="7622A09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Правила техники безопасности использования бытовых электроприборов по уборке жилого помещения</w:t>
            </w:r>
          </w:p>
        </w:tc>
        <w:tc>
          <w:tcPr>
            <w:tcW w:w="992" w:type="dxa"/>
          </w:tcPr>
          <w:p w14:paraId="13FD5AB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4CCC56D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Электробытовые приборы по уборке жилых помещений. Знакомство с техникой безопасности при использовании бытовых электроприборов по уборке помещения. Выполнение практической работы – чистка ковра с помощью пылесоса  </w:t>
            </w:r>
          </w:p>
        </w:tc>
        <w:tc>
          <w:tcPr>
            <w:tcW w:w="4536" w:type="dxa"/>
          </w:tcPr>
          <w:p w14:paraId="1647215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Просматривают презентацию о видах электробытовых приборов предназначенных для уборки жилых помещений. Выполняют задание на карточках/цифровой образовательной платформе: выбирают из множества электробытовых приборов – приборы для уборки, называют их. Читают правила техники безопасности использования бытовых электроприборов при уборке помещений. Записывают правила в тетрадь. Под руководством учителя выполняют практическую работу: пылесосят ковер </w:t>
            </w:r>
          </w:p>
        </w:tc>
        <w:tc>
          <w:tcPr>
            <w:tcW w:w="4365" w:type="dxa"/>
          </w:tcPr>
          <w:p w14:paraId="1AC0129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электробытовых приборов предназначенных для уборки жилых помещений. Выполняют задание на карточках/цифровой образовательной платформе: выбирают из множества электробытовых приборов – приборы для уборки, называют их, дают краткую характеристику. Читают правила техники безопасности использования бытовых электроприборов при уборке помещений. Записывают правила в тетрадь. Самостоятельно выполняют практическую работу: пылесосят ковер</w:t>
            </w:r>
          </w:p>
        </w:tc>
      </w:tr>
      <w:tr w14:paraId="0096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03B2417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18</w:t>
            </w:r>
          </w:p>
        </w:tc>
        <w:tc>
          <w:tcPr>
            <w:tcW w:w="2268" w:type="dxa"/>
          </w:tcPr>
          <w:p w14:paraId="23BFA22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Уход за различными видами напольных покрытий </w:t>
            </w:r>
          </w:p>
        </w:tc>
        <w:tc>
          <w:tcPr>
            <w:tcW w:w="992" w:type="dxa"/>
          </w:tcPr>
          <w:p w14:paraId="6478ABA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38714EB3">
            <w:pPr>
              <w:spacing w:after="0" w:line="240" w:lineRule="auto"/>
              <w:rPr>
                <w:rFonts w:eastAsia="Calibri"/>
                <w:lang w:eastAsia="en-US"/>
              </w:rPr>
            </w:pPr>
            <w:r>
              <w:rPr>
                <w:rFonts w:ascii="Times New Roman" w:hAnsi="Times New Roman" w:eastAsia="Times New Roman" w:cs="Times New Roman"/>
                <w:sz w:val="24"/>
                <w:szCs w:val="24"/>
                <w:lang w:eastAsia="ru-RU"/>
              </w:rPr>
              <w:t xml:space="preserve">Знакомство с видами напольных покрытий: деревянные полы, линолеум, ковер и т.д. Правила ухода за различными видами напольных покрытий  </w:t>
            </w:r>
          </w:p>
        </w:tc>
        <w:tc>
          <w:tcPr>
            <w:tcW w:w="4536" w:type="dxa"/>
          </w:tcPr>
          <w:p w14:paraId="6EB6FFE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ученике о различных видах напольных покрытий и особенностях ухода за ними. Выполняют задания в учебнике с опорой на текст. С опорой на раздаточный материал, выполняют задание на карточках/цифровой образовательной платформе на различие напольных поверхностей. С опорой на текст и раздаточный материал, заполняют таблицу в тетради: «Правила ухода за различными напольными покрытиями»</w:t>
            </w:r>
          </w:p>
        </w:tc>
        <w:tc>
          <w:tcPr>
            <w:tcW w:w="4365" w:type="dxa"/>
          </w:tcPr>
          <w:p w14:paraId="0EB9747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ученике о различных видах напольных покрытий и особенностях ухода за ними. Выполняют задания в учебнике. Самостоятельно выполняют задание на карточках/цифровой образовательной платформе на различие напольных поверхностей.  Заполняют таблицу в тетради: «Правила ухода за различными напольными покрытиями»</w:t>
            </w:r>
          </w:p>
        </w:tc>
      </w:tr>
      <w:tr w14:paraId="76AF4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330E15F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19</w:t>
            </w:r>
          </w:p>
        </w:tc>
        <w:tc>
          <w:tcPr>
            <w:tcW w:w="2268" w:type="dxa"/>
          </w:tcPr>
          <w:p w14:paraId="7CFAD2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en-US"/>
              </w:rPr>
              <w:t>Ежедневная уборка</w:t>
            </w:r>
            <w:r>
              <w:rPr>
                <w:rFonts w:ascii="Times New Roman" w:hAnsi="Times New Roman" w:eastAsia="Times New Roman" w:cs="Times New Roman"/>
                <w:sz w:val="24"/>
                <w:szCs w:val="24"/>
                <w:lang w:eastAsia="ru-RU"/>
              </w:rPr>
              <w:t xml:space="preserve"> </w:t>
            </w:r>
          </w:p>
        </w:tc>
        <w:tc>
          <w:tcPr>
            <w:tcW w:w="992" w:type="dxa"/>
          </w:tcPr>
          <w:p w14:paraId="1DDD07F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64605AA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Повторение правил техники безопасности использования чистящих и моющих средств. Правила ежедневной уборки. Значение уборки для гигиены жилища и здоровья человека</w:t>
            </w:r>
          </w:p>
        </w:tc>
        <w:tc>
          <w:tcPr>
            <w:tcW w:w="4536" w:type="dxa"/>
          </w:tcPr>
          <w:p w14:paraId="123A188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о значимости ежедневной уборки для гигиены жилища и её связи со здоровьем человека. Знакомятся с правилами ежедневной уборки. Записывают правила в тетрадь. Повторяют правила техники безопасности использования чистящих и моющих средств. Делятся личным опытом ежедневной уборки жилища</w:t>
            </w:r>
          </w:p>
        </w:tc>
        <w:tc>
          <w:tcPr>
            <w:tcW w:w="4365" w:type="dxa"/>
          </w:tcPr>
          <w:p w14:paraId="4823066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о значимости ежедневной уборки для гигиены жилища и её связи со здоровьем человека. Знакомятся с правилами ежедневной уборки. Записывают правила в тетрадь. Рассказывают правила техники безопасности использования чистящих и моющих средств. Делятся личным опытом ежедневной уборки жилища</w:t>
            </w:r>
          </w:p>
        </w:tc>
      </w:tr>
      <w:tr w14:paraId="75C3D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080DD23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20</w:t>
            </w:r>
          </w:p>
        </w:tc>
        <w:tc>
          <w:tcPr>
            <w:tcW w:w="2268" w:type="dxa"/>
          </w:tcPr>
          <w:p w14:paraId="71248B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Практическая работа по уборке школьных помещений</w:t>
            </w:r>
          </w:p>
        </w:tc>
        <w:tc>
          <w:tcPr>
            <w:tcW w:w="992" w:type="dxa"/>
          </w:tcPr>
          <w:p w14:paraId="23FDFAB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7635F26C">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Практическая работа.</w:t>
            </w:r>
          </w:p>
          <w:p w14:paraId="1E542142">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Помощь техническому персоналу и учителям в соблюдении чистоты и  порядка в школе</w:t>
            </w:r>
          </w:p>
        </w:tc>
        <w:tc>
          <w:tcPr>
            <w:tcW w:w="4536" w:type="dxa"/>
          </w:tcPr>
          <w:p w14:paraId="01A214B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Закрепляют полученные знания на практике – выполняют практическую работу. Под руководством учителя выполняют сухую уборку кабинета/коридора: вытирают пыль на поверхностях, подметают мусор и т.д</w:t>
            </w:r>
          </w:p>
        </w:tc>
        <w:tc>
          <w:tcPr>
            <w:tcW w:w="4365" w:type="dxa"/>
          </w:tcPr>
          <w:p w14:paraId="27E0D25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Закрепляют полученные знания на практике – выполняют практическую работу. Самостоятельно выполняют влажную уборку кабинета/ коридора: моют стеклянные поверхности, полы и т.д</w:t>
            </w:r>
          </w:p>
        </w:tc>
      </w:tr>
      <w:tr w14:paraId="32EBA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4EE5DBC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21</w:t>
            </w:r>
          </w:p>
        </w:tc>
        <w:tc>
          <w:tcPr>
            <w:tcW w:w="2268" w:type="dxa"/>
          </w:tcPr>
          <w:p w14:paraId="767B8961">
            <w:pPr>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en-US"/>
              </w:rPr>
              <w:t>Сезонная уборка жилых помещений. Подготовка квартиры и дома к зиме и лету</w:t>
            </w:r>
          </w:p>
        </w:tc>
        <w:tc>
          <w:tcPr>
            <w:tcW w:w="992" w:type="dxa"/>
          </w:tcPr>
          <w:p w14:paraId="6EFDEC5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5256A0A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Знакомство с понятием «сезонная уборка». Знакомство с понятием и услугой «клининг». Правила и приемы сезонной уборки жилых помещений. Значение сезонной уборки для гигиены и чистоты дома. Правила подготовки квартиры и дома к зиме и лету. </w:t>
            </w:r>
          </w:p>
          <w:p w14:paraId="5B02F1F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Тестирование </w:t>
            </w:r>
            <w:r>
              <w:rPr>
                <w:rFonts w:ascii="Times New Roman" w:hAnsi="Times New Roman" w:eastAsia="Calibri" w:cs="Times New Roman"/>
                <w:sz w:val="24"/>
                <w:szCs w:val="28"/>
                <w:lang w:eastAsia="en-US"/>
              </w:rPr>
              <w:t>по итогам изучаемого раздела для систематизации полученных знаний</w:t>
            </w:r>
          </w:p>
        </w:tc>
        <w:tc>
          <w:tcPr>
            <w:tcW w:w="4536" w:type="dxa"/>
          </w:tcPr>
          <w:p w14:paraId="54EAAED2">
            <w:pPr>
              <w:spacing w:after="0" w:line="240" w:lineRule="auto"/>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en-US"/>
              </w:rPr>
              <w:t>Читают текст в учебнике о сезонной уборке в жилом помещении. Знакомятся с правилами сезонной уборки. Принимают участие в обсуждении: «</w:t>
            </w:r>
            <w:r>
              <w:rPr>
                <w:rFonts w:ascii="Times New Roman" w:hAnsi="Times New Roman" w:eastAsia="Calibri" w:cs="Times New Roman"/>
                <w:sz w:val="24"/>
                <w:szCs w:val="24"/>
                <w:lang w:eastAsia="en-US"/>
              </w:rPr>
              <w:t xml:space="preserve">От чего зависит комфорт в доме? Как влияет чистый воздух на здоровье человека? Как влияют на человека жара и холод?». С помощью учителя определяют значение сезонной уборки для здоровья человека. </w:t>
            </w:r>
          </w:p>
          <w:p w14:paraId="368EEC1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правилами подготовки квартиры и дома к зиме и лету. Записывают правила в тетрадь. </w:t>
            </w:r>
            <w:r>
              <w:rPr>
                <w:rFonts w:ascii="Times New Roman" w:hAnsi="Times New Roman" w:eastAsia="Calibri" w:cs="Times New Roman"/>
                <w:sz w:val="24"/>
                <w:szCs w:val="28"/>
                <w:lang w:eastAsia="en-US"/>
              </w:rPr>
              <w:t xml:space="preserve"> Выполняют тест</w:t>
            </w:r>
          </w:p>
        </w:tc>
        <w:tc>
          <w:tcPr>
            <w:tcW w:w="4365" w:type="dxa"/>
          </w:tcPr>
          <w:p w14:paraId="1771A76A">
            <w:pPr>
              <w:spacing w:after="0" w:line="240" w:lineRule="auto"/>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en-US"/>
              </w:rPr>
              <w:t>Читают текст в учебнике о сезонной уборке в жилом помещении. Знакомятся с правилами сезонной уборки. Принимают участие в обсуждении: «</w:t>
            </w:r>
            <w:r>
              <w:rPr>
                <w:rFonts w:ascii="Times New Roman" w:hAnsi="Times New Roman" w:eastAsia="Calibri" w:cs="Times New Roman"/>
                <w:sz w:val="24"/>
                <w:szCs w:val="24"/>
                <w:lang w:eastAsia="en-US"/>
              </w:rPr>
              <w:t xml:space="preserve">От чего зависит комфорт в доме? Как влияет чистый воздух на здоровье человека? Как влияют на человека жара и холод?». С помощью учителя определяют значение сезонной уборки для здоровья человека. </w:t>
            </w:r>
          </w:p>
          <w:p w14:paraId="6C7E1BB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правилами подготовки квартиры и дома к зиме и лету. Записывают правила в тетрадь. </w:t>
            </w:r>
            <w:r>
              <w:rPr>
                <w:rFonts w:ascii="Times New Roman" w:hAnsi="Times New Roman" w:eastAsia="Calibri" w:cs="Times New Roman"/>
                <w:sz w:val="24"/>
                <w:szCs w:val="28"/>
                <w:lang w:eastAsia="en-US"/>
              </w:rPr>
              <w:t xml:space="preserve"> Выполняют тест</w:t>
            </w:r>
          </w:p>
        </w:tc>
      </w:tr>
      <w:tr w14:paraId="121FC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59D2C16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Calibri" w:cs="Times New Roman"/>
                <w:b/>
                <w:sz w:val="24"/>
                <w:szCs w:val="28"/>
                <w:lang w:eastAsia="en-US"/>
              </w:rPr>
              <w:t>Одежда и обувь –  10 часов</w:t>
            </w:r>
          </w:p>
        </w:tc>
      </w:tr>
      <w:tr w14:paraId="765B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367F02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22</w:t>
            </w:r>
          </w:p>
        </w:tc>
        <w:tc>
          <w:tcPr>
            <w:tcW w:w="2268" w:type="dxa"/>
          </w:tcPr>
          <w:p w14:paraId="29C0A9EE">
            <w:pPr>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ru-RU"/>
              </w:rPr>
              <w:t xml:space="preserve">Электробытовые приборы для глажения: виды утюгов, правила использования </w:t>
            </w:r>
          </w:p>
        </w:tc>
        <w:tc>
          <w:tcPr>
            <w:tcW w:w="992" w:type="dxa"/>
          </w:tcPr>
          <w:p w14:paraId="68F6614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412CF46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Знакомство с электробытовыми приборами для глажения, их названием, назначением. Знакомство с видами утюгов, правилами пользования. Правила работы с электробытовыми приборами </w:t>
            </w:r>
          </w:p>
        </w:tc>
        <w:tc>
          <w:tcPr>
            <w:tcW w:w="4536" w:type="dxa"/>
          </w:tcPr>
          <w:p w14:paraId="68276F9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электробытовых приборов для глажения. Знакомятся с видами электробытовых приборов для глажения одежды, видами утюгов. Записывают в тетрадь правила пользования электробытовыми приборами для глажения. Повторяют за учителем правила работы с электробытовыми приборами. Выполняют задания на карточке с опорой на картинки и текст: классифицируют электробытовые приборы, выбирают приборы для глажения, называют их</w:t>
            </w:r>
          </w:p>
        </w:tc>
        <w:tc>
          <w:tcPr>
            <w:tcW w:w="4365" w:type="dxa"/>
          </w:tcPr>
          <w:p w14:paraId="522CBC9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электробытовых приборов для глажения. Знакомятся с видами электробытовых приборов для глажения одежды, видами утюгов. Записывают в тетрадь правила пользования электробытовыми приборами для глажения. Рассказывают правила работы с электробытовыми приборами. Самостоятельно выполняют задания на карточке/цифровой образовательно платформе на классификацию электробытовых приборов: различают их, дают краткую характеристику</w:t>
            </w:r>
          </w:p>
        </w:tc>
      </w:tr>
      <w:tr w14:paraId="59295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0144CD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23</w:t>
            </w:r>
          </w:p>
        </w:tc>
        <w:tc>
          <w:tcPr>
            <w:tcW w:w="2268" w:type="dxa"/>
          </w:tcPr>
          <w:p w14:paraId="2B913B45">
            <w:pPr>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ru-RU"/>
              </w:rPr>
              <w:t>Глажение изделий из различных видов тканей</w:t>
            </w:r>
          </w:p>
        </w:tc>
        <w:tc>
          <w:tcPr>
            <w:tcW w:w="992" w:type="dxa"/>
          </w:tcPr>
          <w:p w14:paraId="168587D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31D11AE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Знакомство с правилами и приемами глажения изделий из различных видов ткани: хлопок, шелк, синтетические материалы и т.д. Различие видов тканей по внешнему виду и на ощупь </w:t>
            </w:r>
          </w:p>
        </w:tc>
        <w:tc>
          <w:tcPr>
            <w:tcW w:w="4536" w:type="dxa"/>
          </w:tcPr>
          <w:p w14:paraId="5D806EF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Просматривают презентацию о правилах и приемах глажения изделий из различных видов ткани. Записывают основную информацию в тетрадь. Рассматривают образцы тканей, совместно с учителем учатся их различать. Совместно с учителем выполняют задание: классифицируют образцы тканей, называют их </w:t>
            </w:r>
          </w:p>
        </w:tc>
        <w:tc>
          <w:tcPr>
            <w:tcW w:w="4365" w:type="dxa"/>
          </w:tcPr>
          <w:p w14:paraId="0779BDE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Просматривают презентацию о правилах и приемах глажения изделий из различных видов ткани. Записывают основную информацию в тетрадь. Рассматривают образцы тканей, называют их и различают. Самостоятельно выполняют задание на карточках: классифицируют ткани, называют их, подбирают характеристику и правила глажения </w:t>
            </w:r>
          </w:p>
        </w:tc>
      </w:tr>
      <w:tr w14:paraId="61908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02CC6E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24</w:t>
            </w:r>
          </w:p>
        </w:tc>
        <w:tc>
          <w:tcPr>
            <w:tcW w:w="2268" w:type="dxa"/>
          </w:tcPr>
          <w:p w14:paraId="1970AF0F">
            <w:pPr>
              <w:spacing w:after="0" w:line="240" w:lineRule="auto"/>
              <w:rPr>
                <w:rFonts w:ascii="Times New Roman" w:hAnsi="Times New Roman" w:eastAsia="Times New Roman" w:cs="Times New Roman"/>
                <w:i/>
                <w:color w:val="7030A0"/>
                <w:sz w:val="24"/>
                <w:szCs w:val="24"/>
                <w:lang w:eastAsia="en-US"/>
              </w:rPr>
            </w:pPr>
            <w:r>
              <w:rPr>
                <w:rFonts w:ascii="Times New Roman" w:hAnsi="Times New Roman" w:eastAsia="Times New Roman" w:cs="Times New Roman"/>
                <w:sz w:val="24"/>
                <w:szCs w:val="24"/>
                <w:lang w:eastAsia="ru-RU"/>
              </w:rPr>
              <w:t>Правила и приемы глажения белья, брюк, спортивной одежды</w:t>
            </w:r>
          </w:p>
        </w:tc>
        <w:tc>
          <w:tcPr>
            <w:tcW w:w="992" w:type="dxa"/>
          </w:tcPr>
          <w:p w14:paraId="48AA4A2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4A07013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Знакомство с правилами и приемами глажения белья, брюк и спортивной одежды. Алгоритм действий при глажении одежды. Повторение правил работы с электробытовыми приборами для глажения одежды</w:t>
            </w:r>
          </w:p>
        </w:tc>
        <w:tc>
          <w:tcPr>
            <w:tcW w:w="4536" w:type="dxa"/>
          </w:tcPr>
          <w:p w14:paraId="60FFB88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Читают текст в учебнике. Отвечают на вопросы с опорой на текст. Записывают правила и приемы глажения белья, брюк и спортивной одежды в тетрадь. Просматривают демонстрацию глажения одежды. Повторяют правила за учителем. </w:t>
            </w:r>
          </w:p>
          <w:p w14:paraId="222E396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Выполняют задание на карточках с опорой на текст учебника – последовательность действий при глажении одежды </w:t>
            </w:r>
          </w:p>
        </w:tc>
        <w:tc>
          <w:tcPr>
            <w:tcW w:w="4365" w:type="dxa"/>
          </w:tcPr>
          <w:p w14:paraId="0DF6CD3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в учебнике. Отвечают на вопросы по тексту. Записывают правила и приемы глажения белья, брюк и спортивной одежды в тетрадь. Просматривают демонстрацию глажения одежды. Рассказывают выученные правила.</w:t>
            </w:r>
          </w:p>
          <w:p w14:paraId="7459956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Самостоятельно выполняют задание на карточках – последовательность действий при глажении одежды</w:t>
            </w:r>
          </w:p>
        </w:tc>
      </w:tr>
      <w:tr w14:paraId="234AB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AD1792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25</w:t>
            </w:r>
          </w:p>
        </w:tc>
        <w:tc>
          <w:tcPr>
            <w:tcW w:w="2268" w:type="dxa"/>
          </w:tcPr>
          <w:p w14:paraId="51717790">
            <w:pPr>
              <w:spacing w:after="0" w:line="240" w:lineRule="auto"/>
              <w:rPr>
                <w:rFonts w:ascii="Times New Roman" w:hAnsi="Times New Roman" w:eastAsia="Times New Roman" w:cs="Times New Roman"/>
                <w:b/>
                <w:color w:val="7030A0"/>
                <w:sz w:val="24"/>
                <w:szCs w:val="24"/>
                <w:lang w:eastAsia="en-US"/>
              </w:rPr>
            </w:pPr>
            <w:r>
              <w:rPr>
                <w:rFonts w:ascii="Times New Roman" w:hAnsi="Times New Roman" w:eastAsia="Times New Roman" w:cs="Times New Roman"/>
                <w:sz w:val="24"/>
                <w:szCs w:val="24"/>
                <w:lang w:eastAsia="en-US"/>
              </w:rPr>
              <w:t>Практическая работа: глажение изделий</w:t>
            </w:r>
          </w:p>
        </w:tc>
        <w:tc>
          <w:tcPr>
            <w:tcW w:w="992" w:type="dxa"/>
          </w:tcPr>
          <w:p w14:paraId="0CC9674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79BE926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Выполнение практическое работы: глажение одежды</w:t>
            </w:r>
          </w:p>
        </w:tc>
        <w:tc>
          <w:tcPr>
            <w:tcW w:w="4536" w:type="dxa"/>
          </w:tcPr>
          <w:p w14:paraId="48F82FC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правила работы с электроприборами. Повторят алгоритм действий при глажении простых изделий, белья, футболок. Совместно с учителем выполняют практическую работу</w:t>
            </w:r>
          </w:p>
        </w:tc>
        <w:tc>
          <w:tcPr>
            <w:tcW w:w="4365" w:type="dxa"/>
          </w:tcPr>
          <w:p w14:paraId="280C3C9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Повторяют правила работы с электроприборами. Повторят алгоритм действий при глажении спортивной одежды, брюк. Самостоятельно и в парах, с опорой на памятку, выполняют практическую работу </w:t>
            </w:r>
          </w:p>
        </w:tc>
      </w:tr>
      <w:tr w14:paraId="49C86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266A2F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26</w:t>
            </w:r>
          </w:p>
        </w:tc>
        <w:tc>
          <w:tcPr>
            <w:tcW w:w="2268" w:type="dxa"/>
          </w:tcPr>
          <w:p w14:paraId="4D864C3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 xml:space="preserve">Правила пришивания пуговиц, крючков, петель, зашивание распоровшегося шва </w:t>
            </w:r>
          </w:p>
        </w:tc>
        <w:tc>
          <w:tcPr>
            <w:tcW w:w="992" w:type="dxa"/>
          </w:tcPr>
          <w:p w14:paraId="4DE046E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5687445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Знакомство с правила и приемами пришивания пуговиц, крючков, петель, зашивания шва. Алгоритм выполнения практических действий. Правила безопасности работы с иглой </w:t>
            </w:r>
          </w:p>
        </w:tc>
        <w:tc>
          <w:tcPr>
            <w:tcW w:w="4536" w:type="dxa"/>
          </w:tcPr>
          <w:p w14:paraId="7594109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Читают текст в учебнике о правилах безопасности работы с иглой. Приклеивают памятку в тетрадь.  Просматривают презентацию о правилах пришивания </w:t>
            </w:r>
            <w:r>
              <w:rPr>
                <w:rFonts w:ascii="Times New Roman" w:hAnsi="Times New Roman" w:eastAsia="Times New Roman" w:cs="Times New Roman"/>
                <w:sz w:val="24"/>
                <w:szCs w:val="24"/>
                <w:lang w:eastAsia="ru-RU"/>
              </w:rPr>
              <w:t xml:space="preserve"> пуговиц, крючков, петель, зашивание распоровшегося шва. Записывают правила в тетрадь. </w:t>
            </w:r>
            <w:r>
              <w:rPr>
                <w:rFonts w:ascii="Times New Roman" w:hAnsi="Times New Roman" w:eastAsia="Times New Roman" w:cs="Times New Roman"/>
                <w:sz w:val="24"/>
                <w:szCs w:val="24"/>
                <w:lang w:eastAsia="en-US"/>
              </w:rPr>
              <w:t>Просматривают демонстрацию пришивания пуговиц, крючков, петель</w:t>
            </w:r>
          </w:p>
        </w:tc>
        <w:tc>
          <w:tcPr>
            <w:tcW w:w="4365" w:type="dxa"/>
          </w:tcPr>
          <w:p w14:paraId="6783269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Читают текст в учебнике о правилах безопасности работы с иглой. Приклеивают памятку в тетрадь.  Просматривают презентацию о правилах пришивания </w:t>
            </w:r>
            <w:r>
              <w:rPr>
                <w:rFonts w:ascii="Times New Roman" w:hAnsi="Times New Roman" w:eastAsia="Times New Roman" w:cs="Times New Roman"/>
                <w:sz w:val="24"/>
                <w:szCs w:val="24"/>
                <w:lang w:eastAsia="ru-RU"/>
              </w:rPr>
              <w:t xml:space="preserve"> пуговиц, крючков, петель, зашивание распоровшегося шва. Записывают правила в тетрадь. </w:t>
            </w:r>
            <w:r>
              <w:rPr>
                <w:rFonts w:ascii="Times New Roman" w:hAnsi="Times New Roman" w:eastAsia="Times New Roman" w:cs="Times New Roman"/>
                <w:sz w:val="24"/>
                <w:szCs w:val="24"/>
                <w:lang w:eastAsia="en-US"/>
              </w:rPr>
              <w:t xml:space="preserve">Просматривают демонстрацию пришивания пуговиц, крючков, петель </w:t>
            </w:r>
          </w:p>
        </w:tc>
      </w:tr>
      <w:tr w14:paraId="1E4D4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6B4DCE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27</w:t>
            </w:r>
          </w:p>
        </w:tc>
        <w:tc>
          <w:tcPr>
            <w:tcW w:w="2268" w:type="dxa"/>
          </w:tcPr>
          <w:p w14:paraId="672192F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Практическая работа. Пришивание пуговиц, крючков, петель, зашивание распоровшегося шва</w:t>
            </w:r>
          </w:p>
        </w:tc>
        <w:tc>
          <w:tcPr>
            <w:tcW w:w="992" w:type="dxa"/>
          </w:tcPr>
          <w:p w14:paraId="00071A5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3DD40A3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Повторение правил безопасности работы с иглой. Выполнение практической работы: пришивание пуговиц, крючков, петель, зашивание распоровшегося шва</w:t>
            </w:r>
          </w:p>
        </w:tc>
        <w:tc>
          <w:tcPr>
            <w:tcW w:w="4536" w:type="dxa"/>
          </w:tcPr>
          <w:p w14:paraId="5075B4D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работы иглой с опорой на памятку. Выполняют практическую работу совместно с учителем: пришивают пуговицу и зашивают шов</w:t>
            </w:r>
          </w:p>
        </w:tc>
        <w:tc>
          <w:tcPr>
            <w:tcW w:w="4365" w:type="dxa"/>
          </w:tcPr>
          <w:p w14:paraId="65CB274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работы иглой с опорой на памятку. Самостоятельно выполняют практическую работу с опорой на записи в тетради: пришивают пуговицу, зашивают шов, пришивают крючок</w:t>
            </w:r>
          </w:p>
        </w:tc>
      </w:tr>
      <w:tr w14:paraId="11A5C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A4F305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28</w:t>
            </w:r>
          </w:p>
        </w:tc>
        <w:tc>
          <w:tcPr>
            <w:tcW w:w="2268" w:type="dxa"/>
          </w:tcPr>
          <w:p w14:paraId="26E137B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Продление срока службы одежды</w:t>
            </w:r>
          </w:p>
        </w:tc>
        <w:tc>
          <w:tcPr>
            <w:tcW w:w="992" w:type="dxa"/>
          </w:tcPr>
          <w:p w14:paraId="3DA2168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4C7247C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Правила и способы продления срока службы одежды:</w:t>
            </w:r>
            <w:r>
              <w:rPr>
                <w:rFonts w:ascii="Times New Roman" w:hAnsi="Times New Roman" w:eastAsia="Times New Roman" w:cs="Times New Roman"/>
                <w:sz w:val="24"/>
                <w:szCs w:val="24"/>
                <w:lang w:eastAsia="ru-RU"/>
              </w:rPr>
              <w:t xml:space="preserve"> штопка, наложение заплат. Различие видов ремонта одежды: мелкий ремонт и крупный ремонт. Понятия и назначение видов ремонта: штопка и наложение заплат. Правила и алгоритм действий при штопке одежды и наложении заплат </w:t>
            </w:r>
          </w:p>
        </w:tc>
        <w:tc>
          <w:tcPr>
            <w:tcW w:w="4536" w:type="dxa"/>
          </w:tcPr>
          <w:p w14:paraId="7EDF72D0">
            <w:pPr>
              <w:spacing w:after="0" w:line="240" w:lineRule="auto"/>
              <w:rPr>
                <w:rFonts w:eastAsia="Calibri"/>
                <w:lang w:eastAsia="en-US"/>
              </w:rPr>
            </w:pPr>
            <w:r>
              <w:rPr>
                <w:rFonts w:ascii="Times New Roman" w:hAnsi="Times New Roman" w:eastAsia="Times New Roman" w:cs="Times New Roman"/>
                <w:sz w:val="24"/>
                <w:szCs w:val="24"/>
                <w:lang w:eastAsia="ru-RU"/>
              </w:rPr>
              <w:t>Читают текст в учебнике:</w:t>
            </w:r>
            <w:r>
              <w:rPr>
                <w:rFonts w:eastAsia="Calibri"/>
                <w:color w:val="1F497D" w:themeColor="text2"/>
                <w:lang w:eastAsia="en-US"/>
                <w14:textFill>
                  <w14:solidFill>
                    <w14:schemeClr w14:val="tx2"/>
                  </w14:solidFill>
                </w14:textFill>
              </w:rPr>
              <w:t xml:space="preserve"> </w:t>
            </w:r>
            <w:r>
              <w:rPr>
                <w:rFonts w:eastAsia="Calibri"/>
                <w:b/>
                <w:sz w:val="28"/>
                <w:szCs w:val="28"/>
                <w:lang w:eastAsia="en-US"/>
              </w:rPr>
              <w:t xml:space="preserve"> </w:t>
            </w:r>
            <w:r>
              <w:rPr>
                <w:rFonts w:ascii="Times New Roman" w:hAnsi="Times New Roman" w:eastAsia="Times New Roman" w:cs="Times New Roman"/>
                <w:sz w:val="24"/>
                <w:szCs w:val="24"/>
                <w:lang w:eastAsia="ru-RU"/>
              </w:rPr>
              <w:t>«Значение продления срока служения одежды. Виды штопок, наложение заплат». Знакомятся с видами заплат: накладные, подкладные, декоративные. Учатся различать виды заплат на наглядном материале. Знакомятся со способами наложения заплат. Записывают основную информацию в тетрадь. Отвечают на вопросы учителя с опорой на текст и наглядный материал. Просматривают демонстрацию работы:  штопка одежды и наложение заплат. Слушают о  правилах и алгоритме действий штопки одежды и наложении заплат. Записывают правила в тетрадь. Повторяют правила с опорой на записи в тетради</w:t>
            </w:r>
          </w:p>
        </w:tc>
        <w:tc>
          <w:tcPr>
            <w:tcW w:w="4365" w:type="dxa"/>
          </w:tcPr>
          <w:p w14:paraId="0C9A4B3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ru-RU"/>
              </w:rPr>
              <w:t>Читают текст в учебнике:</w:t>
            </w:r>
            <w:r>
              <w:rPr>
                <w:rFonts w:eastAsia="Calibri"/>
                <w:color w:val="1F497D" w:themeColor="text2"/>
                <w:lang w:eastAsia="en-US"/>
                <w14:textFill>
                  <w14:solidFill>
                    <w14:schemeClr w14:val="tx2"/>
                  </w14:solidFill>
                </w14:textFill>
              </w:rPr>
              <w:t xml:space="preserve"> </w:t>
            </w:r>
            <w:r>
              <w:rPr>
                <w:rFonts w:ascii="Times New Roman" w:hAnsi="Times New Roman" w:eastAsia="Times New Roman" w:cs="Times New Roman"/>
                <w:sz w:val="24"/>
                <w:szCs w:val="24"/>
                <w:lang w:eastAsia="ru-RU"/>
              </w:rPr>
              <w:t xml:space="preserve">«Значение продления срока служения одежды. Виды штопок, наложение заплат». Знакомятся с видами заплат: накладные, подкладные, декоративные. Самостоятельно различают виды заплат, называют их. Знакомятся со способами наложения заплат. Записывают основную информацию в тетрадь. Самостоятельно отвечают на вопросы учителя. Просматривают демонстрацию работы: штопка одежды и наложение заплат.  Слушают о  правилах и алгоритме действий штопки одежды и наложении заплат. Записывают правила в тетрадь. Рассказывают правила  </w:t>
            </w:r>
          </w:p>
        </w:tc>
      </w:tr>
      <w:tr w14:paraId="1E672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E1767D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29</w:t>
            </w:r>
          </w:p>
        </w:tc>
        <w:tc>
          <w:tcPr>
            <w:tcW w:w="2268" w:type="dxa"/>
          </w:tcPr>
          <w:p w14:paraId="2A7DD16A">
            <w:pPr>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Calibri" w:cs="Times New Roman"/>
                <w:sz w:val="24"/>
                <w:szCs w:val="28"/>
                <w:lang w:eastAsia="en-US"/>
              </w:rPr>
              <w:t>Практическая работа. Ремонт одежды: штопка и наложение заплат</w:t>
            </w:r>
          </w:p>
        </w:tc>
        <w:tc>
          <w:tcPr>
            <w:tcW w:w="992" w:type="dxa"/>
          </w:tcPr>
          <w:p w14:paraId="44D15C6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7BCE16B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Повторение правил и алгоритма штопки одежды и наложения заплат. Выполнение практической работы: штопка и наложение заплат </w:t>
            </w:r>
          </w:p>
        </w:tc>
        <w:tc>
          <w:tcPr>
            <w:tcW w:w="4536" w:type="dxa"/>
          </w:tcPr>
          <w:p w14:paraId="0B0D273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о правилах безопасности работы с иглой. Рассказывают правила с опорой на памятку. Повторяют правила штопки одежды и наложения заплат с опорой на текст и картинки. Выполняют практическую работу под руководством учителя</w:t>
            </w:r>
          </w:p>
        </w:tc>
        <w:tc>
          <w:tcPr>
            <w:tcW w:w="4365" w:type="dxa"/>
          </w:tcPr>
          <w:p w14:paraId="685E7F6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о правилах безопасности работы с иглой. Рассказывают правила работы с иглой. Самостоятельно рассказывают правила штопки одежды и наложения заплат. Выполняют практическую работу самостоятельно и в парах</w:t>
            </w:r>
          </w:p>
        </w:tc>
      </w:tr>
      <w:tr w14:paraId="1C7A4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9247BE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30</w:t>
            </w:r>
          </w:p>
        </w:tc>
        <w:tc>
          <w:tcPr>
            <w:tcW w:w="2268" w:type="dxa"/>
          </w:tcPr>
          <w:p w14:paraId="0389A7DA">
            <w:pPr>
              <w:spacing w:after="0" w:line="240" w:lineRule="auto"/>
              <w:rPr>
                <w:rFonts w:ascii="Times New Roman" w:hAnsi="Times New Roman" w:eastAsia="Times New Roman" w:cs="Times New Roman"/>
                <w:b/>
                <w:color w:val="7030A0"/>
                <w:sz w:val="24"/>
                <w:szCs w:val="24"/>
                <w:lang w:eastAsia="en-US"/>
              </w:rPr>
            </w:pPr>
            <w:r>
              <w:rPr>
                <w:rFonts w:ascii="Times New Roman" w:hAnsi="Times New Roman" w:eastAsia="Times New Roman" w:cs="Times New Roman"/>
                <w:sz w:val="24"/>
                <w:szCs w:val="24"/>
                <w:lang w:eastAsia="ru-RU"/>
              </w:rPr>
              <w:t xml:space="preserve">Прачечная. Виды услуг </w:t>
            </w:r>
          </w:p>
        </w:tc>
        <w:tc>
          <w:tcPr>
            <w:tcW w:w="992" w:type="dxa"/>
          </w:tcPr>
          <w:p w14:paraId="16A0D6A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463146DC">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Понятие «прачечная», её назначение. Знакомство с видами услуг прачечной и правилами пользования прачечной. Заполнение бланков сдачи белья в прачечную</w:t>
            </w:r>
          </w:p>
        </w:tc>
        <w:tc>
          <w:tcPr>
            <w:tcW w:w="4536" w:type="dxa"/>
          </w:tcPr>
          <w:p w14:paraId="7009210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знакомятся с понятием «прачечная», её назначением. Знакомятся с видами услуг прачечной. Отвечают на вопросы учебника с опорой на текст. Записывают основную информацию в  тетрадь. Слушают информацию от учителя о специальных правилах подготовки и сдачи белья в прачечную. Записывают правила сдачи белья в прачечную. Совместно с учителем выполнят задание: заполняют бланки сдачи белья в прачечную</w:t>
            </w:r>
          </w:p>
        </w:tc>
        <w:tc>
          <w:tcPr>
            <w:tcW w:w="4365" w:type="dxa"/>
          </w:tcPr>
          <w:p w14:paraId="6CDC989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знакомятся с понятием «прачечная», её назначением. Знакомятся с видами услуг прачечной. Отвечают на вопросы учителя. Записывают основную информацию в  тетрадь. Слушают информацию от учителя о специальных правилах подготовки и сдачи белья в прачечную. Записывают правила сдачи белья в прачечную. Самостоятельно выполняют задания с опорой на записи в тетради: заполняют бланки сдачи белья в прачечную</w:t>
            </w:r>
          </w:p>
        </w:tc>
      </w:tr>
      <w:tr w14:paraId="18BB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A6D79B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31</w:t>
            </w:r>
          </w:p>
        </w:tc>
        <w:tc>
          <w:tcPr>
            <w:tcW w:w="2268" w:type="dxa"/>
          </w:tcPr>
          <w:p w14:paraId="52057C94">
            <w:pPr>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en-US"/>
              </w:rPr>
              <w:t>Экскурсия в прачечную</w:t>
            </w:r>
          </w:p>
        </w:tc>
        <w:tc>
          <w:tcPr>
            <w:tcW w:w="992" w:type="dxa"/>
          </w:tcPr>
          <w:p w14:paraId="4563D21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1C80172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Посещение прачечной. Повторение правил поведения в общественных местах </w:t>
            </w:r>
          </w:p>
        </w:tc>
        <w:tc>
          <w:tcPr>
            <w:tcW w:w="4536" w:type="dxa"/>
          </w:tcPr>
          <w:p w14:paraId="44AF74C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правила поведения в общественных местах. Посещают прачечную. Знакомятся с работой прачечной. Учатся заполнять бланки на сдачу белья в прачечную</w:t>
            </w:r>
          </w:p>
        </w:tc>
        <w:tc>
          <w:tcPr>
            <w:tcW w:w="4365" w:type="dxa"/>
          </w:tcPr>
          <w:p w14:paraId="60A07E4C">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поведения в общественных местах. Посещают прачечную. Знакомятся с работой прачечной. Самостоятельно заполняют бланки на сдачу белья в прачечную</w:t>
            </w:r>
          </w:p>
        </w:tc>
      </w:tr>
      <w:tr w14:paraId="2970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71216E99">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 xml:space="preserve">Питание – 17 часов </w:t>
            </w:r>
          </w:p>
        </w:tc>
      </w:tr>
      <w:tr w14:paraId="60393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82B4FE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32</w:t>
            </w:r>
          </w:p>
        </w:tc>
        <w:tc>
          <w:tcPr>
            <w:tcW w:w="2268" w:type="dxa"/>
          </w:tcPr>
          <w:p w14:paraId="52570695">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 xml:space="preserve">Виды питания. </w:t>
            </w:r>
          </w:p>
          <w:p w14:paraId="5E571DF6">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Пищевая ценность продуктов</w:t>
            </w:r>
          </w:p>
          <w:p w14:paraId="5959DF80">
            <w:pPr>
              <w:spacing w:after="0" w:line="240" w:lineRule="auto"/>
              <w:jc w:val="both"/>
              <w:rPr>
                <w:rFonts w:eastAsia="Calibri"/>
                <w:lang w:eastAsia="en-US"/>
              </w:rPr>
            </w:pPr>
          </w:p>
        </w:tc>
        <w:tc>
          <w:tcPr>
            <w:tcW w:w="992" w:type="dxa"/>
          </w:tcPr>
          <w:p w14:paraId="1404900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5ADDD44F">
            <w:pPr>
              <w:autoSpaceDE w:val="0"/>
              <w:autoSpaceDN w:val="0"/>
              <w:adjustRightInd w:val="0"/>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Виды питания: традиционный стиль питания, вегетарианство, сыроядение, вредная еда/фаст-фуд. Значение пищевой ценности продуктов для здоровья человека</w:t>
            </w:r>
          </w:p>
        </w:tc>
        <w:tc>
          <w:tcPr>
            <w:tcW w:w="4536" w:type="dxa"/>
          </w:tcPr>
          <w:p w14:paraId="201D7C0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информацию в учебнике о видах питания:</w:t>
            </w:r>
            <w:r>
              <w:rPr>
                <w:rFonts w:ascii="Times New Roman" w:hAnsi="Times New Roman" w:eastAsia="Calibri"/>
                <w:sz w:val="24"/>
                <w:szCs w:val="24"/>
                <w:lang w:eastAsia="en-US"/>
              </w:rPr>
              <w:t xml:space="preserve"> традиционный стиль питания, вегетарианство, сыроядение, вредная еда/фаст-фуд. Обсуждают прочитанный текст, делятся личным мнением о том, какого питания нужно придерживаться для здоровой жизни. Просматривают видеоролик о значении пищевой ценности продуктов для здоровья человека. Записывают основную информацию в тетрадь. Выполняют задание на карточках/цифровой образовательной платформе – классифицируют продукты на: полезные, неполезные и вредные </w:t>
            </w:r>
          </w:p>
        </w:tc>
        <w:tc>
          <w:tcPr>
            <w:tcW w:w="4365" w:type="dxa"/>
          </w:tcPr>
          <w:p w14:paraId="18CC4A1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информацию в учебнике о видах питания:</w:t>
            </w:r>
            <w:r>
              <w:rPr>
                <w:rFonts w:ascii="Times New Roman" w:hAnsi="Times New Roman" w:eastAsia="Calibri"/>
                <w:sz w:val="24"/>
                <w:szCs w:val="24"/>
                <w:lang w:eastAsia="en-US"/>
              </w:rPr>
              <w:t xml:space="preserve"> традиционный стиль питания, вегетарианство, сыроядение, вредная еда/фаст-фуд. Обсуждают прочитанный текст, делятся личным мнением о том, какого питания нужно придерживаться для здоровой жизни. Просматривают видеоролик о значении пищевой ценности продуктов для здоровья человека. Записывают основную информацию в тетрадь. Выполняют задание на карточках/цифровой образовательной платформе: подбирают определение к видам питания</w:t>
            </w:r>
          </w:p>
        </w:tc>
      </w:tr>
      <w:tr w14:paraId="2DF31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D6D57B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33</w:t>
            </w:r>
          </w:p>
        </w:tc>
        <w:tc>
          <w:tcPr>
            <w:tcW w:w="2268" w:type="dxa"/>
          </w:tcPr>
          <w:p w14:paraId="717B31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7030A0"/>
                <w:sz w:val="24"/>
                <w:szCs w:val="24"/>
                <w:lang w:eastAsia="ru-RU"/>
              </w:rPr>
            </w:pPr>
            <w:r>
              <w:rPr>
                <w:rFonts w:ascii="Times New Roman" w:hAnsi="Times New Roman" w:eastAsia="Times New Roman" w:cs="Times New Roman"/>
                <w:sz w:val="24"/>
                <w:szCs w:val="24"/>
                <w:lang w:eastAsia="ru-RU"/>
              </w:rPr>
              <w:t>Мука и крупы. Виды муки</w:t>
            </w:r>
          </w:p>
        </w:tc>
        <w:tc>
          <w:tcPr>
            <w:tcW w:w="992" w:type="dxa"/>
          </w:tcPr>
          <w:p w14:paraId="412FD08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3EBACB6E">
            <w:pPr>
              <w:autoSpaceDE w:val="0"/>
              <w:autoSpaceDN w:val="0"/>
              <w:adjustRightInd w:val="0"/>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Знакомство с видами муки: пшеничная, ржаная, гречневая. Сорта муки: крупчатка, высший, первый и второй сорт. </w:t>
            </w:r>
          </w:p>
          <w:p w14:paraId="57244D48">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Умение называть и различать виды, сорт муки</w:t>
            </w:r>
          </w:p>
        </w:tc>
        <w:tc>
          <w:tcPr>
            <w:tcW w:w="4536" w:type="dxa"/>
          </w:tcPr>
          <w:p w14:paraId="2A5DA31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видах муки: пшеничная, ржаная, гречневая. Знакомятся с сортами муки. Записывают основную информацию в тетрадь. Слушают информацию от учителя о блюдах, в приготовлении которых используется мука. Делятся личным опытом использования муки. Посматривают познавательный видеоролик «Процесс производства муки»</w:t>
            </w:r>
          </w:p>
        </w:tc>
        <w:tc>
          <w:tcPr>
            <w:tcW w:w="4365" w:type="dxa"/>
          </w:tcPr>
          <w:p w14:paraId="2C4E641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муки: пшеничная, ржаная, гречневая. Знакомятся с сортами муки. Записывают основную информацию в тетрадь. Слушают информацию от учителя о блюдах, в приготовлении которых используется мука. Делятся личным опытом использования муки. Посматривают познавательный видеоролик «Процесс производства муки»</w:t>
            </w:r>
          </w:p>
        </w:tc>
      </w:tr>
      <w:tr w14:paraId="5B5C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FE6BEC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34</w:t>
            </w:r>
          </w:p>
        </w:tc>
        <w:tc>
          <w:tcPr>
            <w:tcW w:w="2268" w:type="dxa"/>
          </w:tcPr>
          <w:p w14:paraId="5B4BC16F">
            <w:pPr>
              <w:spacing w:after="0" w:line="240" w:lineRule="auto"/>
              <w:rPr>
                <w:rFonts w:eastAsia="Calibri"/>
                <w:lang w:eastAsia="en-US"/>
              </w:rPr>
            </w:pPr>
            <w:r>
              <w:rPr>
                <w:rFonts w:ascii="Times New Roman" w:hAnsi="Times New Roman" w:eastAsia="Times New Roman" w:cs="Times New Roman"/>
                <w:sz w:val="24"/>
                <w:szCs w:val="24"/>
                <w:lang w:eastAsia="ru-RU"/>
              </w:rPr>
              <w:t>Виды круп</w:t>
            </w:r>
          </w:p>
        </w:tc>
        <w:tc>
          <w:tcPr>
            <w:tcW w:w="992" w:type="dxa"/>
          </w:tcPr>
          <w:p w14:paraId="76280F4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6DD5CB31">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видами круп. Способы приготовления круп. Рецепты приготовления круп. Умение называть и различать виды круп</w:t>
            </w:r>
          </w:p>
        </w:tc>
        <w:tc>
          <w:tcPr>
            <w:tcW w:w="4536" w:type="dxa"/>
          </w:tcPr>
          <w:p w14:paraId="2ED9B9F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видах круп. Знакомятся со способами приготовления круп. Записывают основную информацию и рецепты по приготовлению в тетрадь. Выполняют задания на карточках/цифровой образовательной платформе: различают и называют крупу. Слушают информацию от учителя о значимости круп в питании человека</w:t>
            </w:r>
          </w:p>
        </w:tc>
        <w:tc>
          <w:tcPr>
            <w:tcW w:w="4365" w:type="dxa"/>
          </w:tcPr>
          <w:p w14:paraId="088476B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круп. Знакомятся со способами приготовления круп. Записывают основную информацию и рецепты по приготовлению в тетрадь. Выполняют задания на карточках/цифровой образовательной платформе: выбирают крупы и подбирают блюда, которые можно из неё приготовить. Слушают информацию от учителя о значимости круп в питании человека</w:t>
            </w:r>
          </w:p>
        </w:tc>
      </w:tr>
      <w:tr w14:paraId="2E9C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846" w:type="dxa"/>
          </w:tcPr>
          <w:p w14:paraId="4A5D9DF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35</w:t>
            </w:r>
          </w:p>
        </w:tc>
        <w:tc>
          <w:tcPr>
            <w:tcW w:w="2268" w:type="dxa"/>
          </w:tcPr>
          <w:p w14:paraId="221265B4">
            <w:pPr>
              <w:spacing w:after="0" w:line="240" w:lineRule="auto"/>
              <w:rPr>
                <w:rFonts w:eastAsia="Calibri"/>
                <w:lang w:eastAsia="en-US"/>
              </w:rPr>
            </w:pPr>
            <w:r>
              <w:rPr>
                <w:rFonts w:ascii="Times New Roman" w:hAnsi="Times New Roman" w:eastAsia="Times New Roman" w:cs="Times New Roman"/>
                <w:sz w:val="24"/>
                <w:szCs w:val="24"/>
                <w:lang w:eastAsia="ru-RU"/>
              </w:rPr>
              <w:t>Правила хранения муки и круп</w:t>
            </w:r>
          </w:p>
        </w:tc>
        <w:tc>
          <w:tcPr>
            <w:tcW w:w="992" w:type="dxa"/>
          </w:tcPr>
          <w:p w14:paraId="00F10A6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60A2C7CF">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правилами хранения муки и круп. Посуда для хранения муки и круп. Срок годности муки и круп</w:t>
            </w:r>
          </w:p>
        </w:tc>
        <w:tc>
          <w:tcPr>
            <w:tcW w:w="4536" w:type="dxa"/>
          </w:tcPr>
          <w:p w14:paraId="7B90B09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правилах и способах хранения муки и круп. Знакомятся с посудой для хранения муки и круп. Записывают в тетрадь основную информацию. Выполняют задания на карточках</w:t>
            </w:r>
          </w:p>
        </w:tc>
        <w:tc>
          <w:tcPr>
            <w:tcW w:w="4365" w:type="dxa"/>
          </w:tcPr>
          <w:p w14:paraId="5085B7D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о правилах и способах хранения муки и круп. Знакомятся с посудой для хранения муки и круп. Записывают в тетрадь основную информацию. Выполняют задания на карточках</w:t>
            </w:r>
          </w:p>
        </w:tc>
      </w:tr>
      <w:tr w14:paraId="11B1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D2EB1D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36</w:t>
            </w:r>
          </w:p>
        </w:tc>
        <w:tc>
          <w:tcPr>
            <w:tcW w:w="2268" w:type="dxa"/>
          </w:tcPr>
          <w:p w14:paraId="35BF491F">
            <w:pPr>
              <w:spacing w:after="0" w:line="240" w:lineRule="auto"/>
              <w:rPr>
                <w:rFonts w:eastAsia="Calibri"/>
                <w:lang w:eastAsia="en-US"/>
              </w:rPr>
            </w:pPr>
            <w:r>
              <w:rPr>
                <w:rFonts w:ascii="Times New Roman" w:hAnsi="Times New Roman" w:eastAsia="Times New Roman" w:cs="Times New Roman"/>
                <w:sz w:val="24"/>
                <w:szCs w:val="24"/>
                <w:lang w:eastAsia="ru-RU"/>
              </w:rPr>
              <w:t>Вредители круп и муки. Просеивание муки</w:t>
            </w:r>
          </w:p>
        </w:tc>
        <w:tc>
          <w:tcPr>
            <w:tcW w:w="992" w:type="dxa"/>
          </w:tcPr>
          <w:p w14:paraId="0BBFA18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0EE48FF1">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вредителями круп и муки. Способы профилактики появления вредителей. Способы и правила просеивания муки</w:t>
            </w:r>
          </w:p>
        </w:tc>
        <w:tc>
          <w:tcPr>
            <w:tcW w:w="4536" w:type="dxa"/>
          </w:tcPr>
          <w:p w14:paraId="10B6652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о вредителях круп и муки. Знакомятся со способами профилактики появления вредителей. Записывают основную информацию в тетрадь. Просматривают демонстрацию просеивания муки. Слушают информацию от учителя о способах и правилах просеивания муки. Под руководством учителя выполняют практическую работу: просеивают муку </w:t>
            </w:r>
          </w:p>
        </w:tc>
        <w:tc>
          <w:tcPr>
            <w:tcW w:w="4365" w:type="dxa"/>
          </w:tcPr>
          <w:p w14:paraId="3DC6F72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вредителях круп и муки. Знакомятся со способами профилактики появления вредителей. Записывают основную информацию в тетрадь. Просматривают демонстрацию просеивания муки. Слушают информацию от учителя о способах и правилах просеивания муки. Самостоятельно выполняют практическую работу: просеивают муку</w:t>
            </w:r>
          </w:p>
        </w:tc>
      </w:tr>
      <w:tr w14:paraId="4714F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8627E3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37</w:t>
            </w:r>
          </w:p>
        </w:tc>
        <w:tc>
          <w:tcPr>
            <w:tcW w:w="2268" w:type="dxa"/>
          </w:tcPr>
          <w:p w14:paraId="21AE3C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en-US"/>
              </w:rPr>
              <w:t xml:space="preserve">Мясо и мясопродукты. Первичная обработка, правила хранения </w:t>
            </w:r>
          </w:p>
        </w:tc>
        <w:tc>
          <w:tcPr>
            <w:tcW w:w="992" w:type="dxa"/>
          </w:tcPr>
          <w:p w14:paraId="6C33313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2F8957CA">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мясом и видами мясных продуктов. Правила и способы первичной обработки мяса. Правила хранения мяса</w:t>
            </w:r>
          </w:p>
        </w:tc>
        <w:tc>
          <w:tcPr>
            <w:tcW w:w="4536" w:type="dxa"/>
          </w:tcPr>
          <w:p w14:paraId="0F016B4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видах мясных продуктов. Знакомятся с правилами и способами первичной обработки мяса. Записывают в тетрадь правила хранения мяса и основную информацию. Выполняют задания на карточках/цифровой образовательной платформе: из предложенных продуктов выбирают мясные, называют их</w:t>
            </w:r>
          </w:p>
        </w:tc>
        <w:tc>
          <w:tcPr>
            <w:tcW w:w="4365" w:type="dxa"/>
          </w:tcPr>
          <w:p w14:paraId="4402A4F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о видах мясных продуктов. Знакомятся с правилами и способами первичной обработки мяса. Записывают в тетрадь правила хранения мяса и основную информацию. Выполняют задания на карточках/цифровой образовательной платформе: из предложенных продуктов выбирают мясные, называют их</w:t>
            </w:r>
          </w:p>
        </w:tc>
      </w:tr>
      <w:tr w14:paraId="01A87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A94B31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38</w:t>
            </w:r>
          </w:p>
        </w:tc>
        <w:tc>
          <w:tcPr>
            <w:tcW w:w="2268" w:type="dxa"/>
          </w:tcPr>
          <w:p w14:paraId="4C2C2F87">
            <w:pPr>
              <w:spacing w:after="0" w:line="240" w:lineRule="auto"/>
              <w:rPr>
                <w:rFonts w:eastAsia="Calibri"/>
                <w:lang w:eastAsia="en-US"/>
              </w:rPr>
            </w:pPr>
            <w:r>
              <w:rPr>
                <w:rFonts w:ascii="Times New Roman" w:hAnsi="Times New Roman" w:eastAsia="Times New Roman" w:cs="Times New Roman"/>
                <w:sz w:val="24"/>
                <w:szCs w:val="24"/>
                <w:lang w:eastAsia="en-US"/>
              </w:rPr>
              <w:t>Глубокая заморозка мяса. Размораживание мяса с помощью микроволновой печи</w:t>
            </w:r>
          </w:p>
        </w:tc>
        <w:tc>
          <w:tcPr>
            <w:tcW w:w="992" w:type="dxa"/>
          </w:tcPr>
          <w:p w14:paraId="3448E18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5F30D97A">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понятиями «заморозка»,  «размораживание» продуктов. Правила и способы заморозки и размораживания мяса. Практическая работа – размораживание мяса с помощью микроволновой печи </w:t>
            </w:r>
          </w:p>
        </w:tc>
        <w:tc>
          <w:tcPr>
            <w:tcW w:w="4536" w:type="dxa"/>
          </w:tcPr>
          <w:p w14:paraId="23DCC80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понятиями «заморозка» и «размораживание» продуктов. Читают текст о способах размораживания мяса. Записывают основную информацию в тетрадь. С помощью учителя выполняют практическую работу: размораживают мясо в микроволновой печи</w:t>
            </w:r>
          </w:p>
        </w:tc>
        <w:tc>
          <w:tcPr>
            <w:tcW w:w="4365" w:type="dxa"/>
          </w:tcPr>
          <w:p w14:paraId="1206077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понятиями «заморозка» и «размораживание» продуктов. Читают текст о способах размораживания мяса. Записывают основную информацию в тетрадь. Самостоятельно выполняют практическую работу: размораживают мясо в микроволновой печи</w:t>
            </w:r>
          </w:p>
        </w:tc>
      </w:tr>
      <w:tr w14:paraId="041B2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453708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39</w:t>
            </w:r>
          </w:p>
        </w:tc>
        <w:tc>
          <w:tcPr>
            <w:tcW w:w="2268" w:type="dxa"/>
          </w:tcPr>
          <w:p w14:paraId="6F85F813">
            <w:pPr>
              <w:spacing w:after="0" w:line="240" w:lineRule="auto"/>
              <w:rPr>
                <w:rFonts w:eastAsia="Calibri"/>
                <w:lang w:eastAsia="en-US"/>
              </w:rPr>
            </w:pPr>
            <w:r>
              <w:rPr>
                <w:rFonts w:ascii="Times New Roman" w:hAnsi="Times New Roman" w:eastAsia="Times New Roman" w:cs="Times New Roman"/>
                <w:sz w:val="24"/>
                <w:szCs w:val="24"/>
                <w:lang w:eastAsia="ru-RU"/>
              </w:rPr>
              <w:t>Мясные блюда</w:t>
            </w:r>
          </w:p>
        </w:tc>
        <w:tc>
          <w:tcPr>
            <w:tcW w:w="992" w:type="dxa"/>
          </w:tcPr>
          <w:p w14:paraId="4889119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0B7FBADA">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ru-RU"/>
              </w:rPr>
              <w:t xml:space="preserve">Знакомство с видами мясных блюд. Способы приготовления мясных блюд. Правила хранения мяса </w:t>
            </w:r>
          </w:p>
        </w:tc>
        <w:tc>
          <w:tcPr>
            <w:tcW w:w="4536" w:type="dxa"/>
          </w:tcPr>
          <w:p w14:paraId="40FDE01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видах мясных блюд. Знакомятся со способами приготовления мясных блюд. Записывают в тетрадь простые рецепты по приготовлению блюд из мяса. Читают текст о правилах хранения мяса. Слушают информацию от учителя о пищевой ценности мяса и его влияния на организм</w:t>
            </w:r>
          </w:p>
        </w:tc>
        <w:tc>
          <w:tcPr>
            <w:tcW w:w="4365" w:type="dxa"/>
          </w:tcPr>
          <w:p w14:paraId="4010257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мясных блюд. Знакомятся со способами приготовления мясных блюд. Записывают в тетрадь простые рецепты по приготовлению блюд из мяса. Читают текст о правилах хранения мяса.  Слушают информацию от учителя о пищевой ценности мяса и его влияния на организм</w:t>
            </w:r>
          </w:p>
        </w:tc>
      </w:tr>
      <w:tr w14:paraId="68143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9BA8A9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40</w:t>
            </w:r>
          </w:p>
        </w:tc>
        <w:tc>
          <w:tcPr>
            <w:tcW w:w="2268" w:type="dxa"/>
          </w:tcPr>
          <w:p w14:paraId="5EC2BAD1">
            <w:pPr>
              <w:spacing w:after="0" w:line="240" w:lineRule="auto"/>
              <w:rPr>
                <w:rFonts w:eastAsia="Calibri"/>
                <w:lang w:val="en-US" w:eastAsia="en-US"/>
              </w:rPr>
            </w:pPr>
            <w:r>
              <w:rPr>
                <w:rFonts w:ascii="Times New Roman" w:hAnsi="Times New Roman" w:eastAsia="Times New Roman" w:cs="Times New Roman"/>
                <w:sz w:val="24"/>
                <w:szCs w:val="24"/>
                <w:lang w:eastAsia="ru-RU"/>
              </w:rPr>
              <w:t>Рыбные блюда</w:t>
            </w:r>
          </w:p>
        </w:tc>
        <w:tc>
          <w:tcPr>
            <w:tcW w:w="992" w:type="dxa"/>
          </w:tcPr>
          <w:p w14:paraId="0BC3C2D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337FE2CD">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видами рыбных блюд. Способы приготовления рыбных блюд. Правила хранения рыбы  </w:t>
            </w:r>
          </w:p>
        </w:tc>
        <w:tc>
          <w:tcPr>
            <w:tcW w:w="4536" w:type="dxa"/>
          </w:tcPr>
          <w:p w14:paraId="3AA0650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о видах рыбных блюд. Знакомятся со способами приготовления рыбных блюд. Записывают в тетрадь простые рецепты по приготовлению блюд из рыбы. Читают текст о правилах хранения рыбы. Просматривают видеоролик о значении рыбы для роста человека и его здоровья. </w:t>
            </w:r>
          </w:p>
          <w:p w14:paraId="4652EAD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задание на карточках/в таблице на систематизацию знаний о пищевой ценности продуктов</w:t>
            </w:r>
          </w:p>
        </w:tc>
        <w:tc>
          <w:tcPr>
            <w:tcW w:w="4365" w:type="dxa"/>
          </w:tcPr>
          <w:p w14:paraId="4579ACB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рыбных блюд. Знакомятся со способами приготовления рыбных блюд. Записывают в тетрадь простые рецепты по приготовлению блюд из рыбы. Читают текст о правилах хранения рыбы.  Просматривают видеоролик о значении рыбы для роста человека и его здоровья.  Выполняют задание на карточках/в таблице на систематизацию знаний о пищевой ценности продуктов</w:t>
            </w:r>
          </w:p>
        </w:tc>
      </w:tr>
      <w:tr w14:paraId="63247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B7C97B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41</w:t>
            </w:r>
          </w:p>
        </w:tc>
        <w:tc>
          <w:tcPr>
            <w:tcW w:w="2268" w:type="dxa"/>
          </w:tcPr>
          <w:p w14:paraId="2A06D6B8">
            <w:pPr>
              <w:spacing w:after="0" w:line="240" w:lineRule="auto"/>
              <w:rPr>
                <w:rFonts w:ascii="Times New Roman" w:hAnsi="Times New Roman" w:eastAsia="Times New Roman" w:cs="Times New Roman"/>
                <w:color w:val="00B050"/>
                <w:sz w:val="24"/>
                <w:szCs w:val="24"/>
                <w:lang w:eastAsia="ru-RU"/>
              </w:rPr>
            </w:pPr>
            <w:r>
              <w:rPr>
                <w:rFonts w:ascii="Times New Roman" w:hAnsi="Times New Roman" w:eastAsia="Times New Roman" w:cs="Times New Roman"/>
                <w:sz w:val="24"/>
                <w:szCs w:val="24"/>
                <w:lang w:eastAsia="ru-RU"/>
              </w:rPr>
              <w:t>Гарниры: овощные, из круп, макаронных изделий</w:t>
            </w:r>
          </w:p>
        </w:tc>
        <w:tc>
          <w:tcPr>
            <w:tcW w:w="992" w:type="dxa"/>
          </w:tcPr>
          <w:p w14:paraId="299F41A3">
            <w:pPr>
              <w:spacing w:after="0" w:line="240" w:lineRule="auto"/>
              <w:jc w:val="center"/>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1</w:t>
            </w:r>
          </w:p>
        </w:tc>
        <w:tc>
          <w:tcPr>
            <w:tcW w:w="2835" w:type="dxa"/>
          </w:tcPr>
          <w:p w14:paraId="33E3A6DE">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видами гарниров: овощные, из круп, макаронные изделия. Способы приготовления гарниров. Правила техники безопасности при работе на кухне </w:t>
            </w:r>
          </w:p>
        </w:tc>
        <w:tc>
          <w:tcPr>
            <w:tcW w:w="4536" w:type="dxa"/>
          </w:tcPr>
          <w:p w14:paraId="43C7238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разнообразии видов гарнира, знакомятся с видами гарниров.  Читают о способах приготовления гарниров. Записывают в тетрадь основную информацию и рецепты приготовления простых гарниров. Отвечают на вопросы учителя с опорой на текст. Слушают информацию от учителя о правилах техники безопасности при работе на кухне</w:t>
            </w:r>
          </w:p>
        </w:tc>
        <w:tc>
          <w:tcPr>
            <w:tcW w:w="4365" w:type="dxa"/>
          </w:tcPr>
          <w:p w14:paraId="6BD54A9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разнообразии видов гарнира, знакомятся с видами гарниров.  Читают о способах приготовления гарниров. Записывают в тетрадь основную информацию и рецепты приготовления простых гарниров. Отвечают на вопросы учителя. Слушают информацию от учителя о правилах техники безопасности при работе на кухне</w:t>
            </w:r>
          </w:p>
        </w:tc>
      </w:tr>
      <w:tr w14:paraId="7D16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D1F3ED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42</w:t>
            </w:r>
          </w:p>
        </w:tc>
        <w:tc>
          <w:tcPr>
            <w:tcW w:w="2268" w:type="dxa"/>
          </w:tcPr>
          <w:p w14:paraId="6DFD90E4">
            <w:pPr>
              <w:spacing w:after="0" w:line="240" w:lineRule="auto"/>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Практическая работа – приготовление гарнира</w:t>
            </w:r>
          </w:p>
        </w:tc>
        <w:tc>
          <w:tcPr>
            <w:tcW w:w="992" w:type="dxa"/>
          </w:tcPr>
          <w:p w14:paraId="02FD294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2F97CD19">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Выполнение практической работы – приготовление гарнира</w:t>
            </w:r>
          </w:p>
        </w:tc>
        <w:tc>
          <w:tcPr>
            <w:tcW w:w="4536" w:type="dxa"/>
          </w:tcPr>
          <w:p w14:paraId="0506ADC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техники безопасности при работе на кухне. Повторяют алгоритм приготовления простого гарнира. Под руководством учителя подготавливают рабочее место для приготовления блюда. Совместно с учителем выполняют практическое задание – приготовление гарнира</w:t>
            </w:r>
          </w:p>
        </w:tc>
        <w:tc>
          <w:tcPr>
            <w:tcW w:w="4365" w:type="dxa"/>
          </w:tcPr>
          <w:p w14:paraId="71EC05A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техники безопасности при работе на кухне. Рассказывают алгоритм приготовления простого гарнира. Самостоятельно подготавливают рабочее место для приготовления блюда. По выученному алгоритму выполняют практическое задание в парах – приготовление гарнира</w:t>
            </w:r>
          </w:p>
        </w:tc>
      </w:tr>
      <w:tr w14:paraId="039A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0601C0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43</w:t>
            </w:r>
          </w:p>
        </w:tc>
        <w:tc>
          <w:tcPr>
            <w:tcW w:w="2268" w:type="dxa"/>
          </w:tcPr>
          <w:p w14:paraId="27E3BCE0">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Составление меню для обеда. Отбор необходимых продуктов для приготовления обеда</w:t>
            </w:r>
          </w:p>
        </w:tc>
        <w:tc>
          <w:tcPr>
            <w:tcW w:w="992" w:type="dxa"/>
          </w:tcPr>
          <w:p w14:paraId="4F38C28E">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2835" w:type="dxa"/>
          </w:tcPr>
          <w:p w14:paraId="66C4A2D8">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Знакомство с блюдами, которые можно приготовить на обед. Продукты для приготовления блюд на обед. Составление меню для обеда</w:t>
            </w:r>
          </w:p>
        </w:tc>
        <w:tc>
          <w:tcPr>
            <w:tcW w:w="4536" w:type="dxa"/>
          </w:tcPr>
          <w:p w14:paraId="19B7301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о видах блюд, которые можно приготовить на обед. Опираясь на рецепты, отбирают необходимые продукты для приготовления того или иного блюда.  Читают текст в учебнике: «Значение первых, вторых, третьих блюд и их приготовление».                       </w:t>
            </w:r>
          </w:p>
          <w:p w14:paraId="0D8032C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задание на карточках/цифровой образовательной платформе: из предложенных блюд выбирают блюда для обеда. Совместно с учителем и с помощью раздаточных картинок составляют меню для обеда</w:t>
            </w:r>
          </w:p>
        </w:tc>
        <w:tc>
          <w:tcPr>
            <w:tcW w:w="4365" w:type="dxa"/>
          </w:tcPr>
          <w:p w14:paraId="010A6762">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блюд, которые можно приготовить на обед. Отбирают необходимые продукты для приготовления того или иного блюда. Читают текст в учебнике: «Значение первых, вторых, третьих блюд и их приготовление».               Выполняют задание на карточках/цифровой образовательной платформе: опираясь на предложенные продукты, определяют блюдо. Самостоятельно составляют меню для обеда</w:t>
            </w:r>
          </w:p>
        </w:tc>
      </w:tr>
      <w:tr w14:paraId="57216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214051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44</w:t>
            </w:r>
          </w:p>
        </w:tc>
        <w:tc>
          <w:tcPr>
            <w:tcW w:w="2268" w:type="dxa"/>
          </w:tcPr>
          <w:p w14:paraId="781D176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ru-RU"/>
              </w:rPr>
              <w:t>Стоимость и расчет продуктов для обеда</w:t>
            </w:r>
          </w:p>
        </w:tc>
        <w:tc>
          <w:tcPr>
            <w:tcW w:w="992" w:type="dxa"/>
          </w:tcPr>
          <w:p w14:paraId="10B1912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6ACEC64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Знакомство с понятием «бюджет». Формирование умения правильно рассчитывать свой бюджет, при покупке продуктов в магазине. </w:t>
            </w:r>
            <w:r>
              <w:rPr>
                <w:rFonts w:ascii="Times New Roman" w:hAnsi="Times New Roman" w:cs="Times New Roman" w:eastAsiaTheme="minorHAnsi"/>
                <w:b/>
                <w:sz w:val="28"/>
                <w:szCs w:val="28"/>
                <w:lang w:eastAsia="en-US"/>
              </w:rPr>
              <w:t xml:space="preserve"> </w:t>
            </w:r>
            <w:r>
              <w:rPr>
                <w:rFonts w:ascii="Times New Roman" w:hAnsi="Times New Roman" w:eastAsia="Times New Roman" w:cs="Times New Roman"/>
                <w:sz w:val="24"/>
                <w:szCs w:val="24"/>
                <w:lang w:eastAsia="en-US"/>
              </w:rPr>
              <w:t>Порядок приобретения товаров в магазине (выбор товара, оплата в кассе, получение чека, сдачи)</w:t>
            </w:r>
          </w:p>
        </w:tc>
        <w:tc>
          <w:tcPr>
            <w:tcW w:w="4536" w:type="dxa"/>
          </w:tcPr>
          <w:p w14:paraId="06981E3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в учебнике о понятии «бюджет» и правильном расчете стоимости продуктов при походе в магазин. С помощью учителя, с опорой на меню, определяют список продуктов, которые нужно купить для приготовления обеда. Под руководством учителя и обучающихся второй группы, принимают участие в сюжетно-ролевой игре «Покупка продуктов для приготовления обеда»</w:t>
            </w:r>
          </w:p>
        </w:tc>
        <w:tc>
          <w:tcPr>
            <w:tcW w:w="4365" w:type="dxa"/>
          </w:tcPr>
          <w:p w14:paraId="2DDEF83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Читают текст в учебнике о понятии «бюджет» и правильном расчете стоимости продуктов при походе в магазин. Самостоятельно подбирают блюда на обед и определяют список продуктов, которые нужно купить для приготовления обеда. Принимают участие в сюжетно-ролевой игре «Покупка продуктов для приготовления обеда», помогают обучающимся первой группы </w:t>
            </w:r>
          </w:p>
        </w:tc>
      </w:tr>
      <w:tr w14:paraId="11D3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3C4799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45</w:t>
            </w:r>
          </w:p>
        </w:tc>
        <w:tc>
          <w:tcPr>
            <w:tcW w:w="2268" w:type="dxa"/>
          </w:tcPr>
          <w:p w14:paraId="400ED88C">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Экскурсия в магазин</w:t>
            </w:r>
          </w:p>
        </w:tc>
        <w:tc>
          <w:tcPr>
            <w:tcW w:w="992" w:type="dxa"/>
          </w:tcPr>
          <w:p w14:paraId="63FE715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78E44A35">
            <w:pPr>
              <w:spacing w:after="0" w:line="240" w:lineRule="auto"/>
              <w:rPr>
                <w:rFonts w:ascii="Times New Roman" w:hAnsi="Times New Roman" w:eastAsia="Calibri" w:cs="Times New Roman"/>
                <w:lang w:eastAsia="en-US"/>
              </w:rPr>
            </w:pPr>
            <w:r>
              <w:rPr>
                <w:rFonts w:ascii="Times New Roman" w:hAnsi="Times New Roman" w:eastAsia="Calibri" w:cs="Times New Roman"/>
                <w:sz w:val="24"/>
                <w:lang w:eastAsia="en-US"/>
              </w:rPr>
              <w:t xml:space="preserve">Посещение супермаркета. Нахождение нужного отдела в магазине. Покупка продуктов по списку на определенную сумму. Повторение правил поведения в общественном месте </w:t>
            </w:r>
          </w:p>
        </w:tc>
        <w:tc>
          <w:tcPr>
            <w:tcW w:w="4536" w:type="dxa"/>
          </w:tcPr>
          <w:p w14:paraId="6D0312E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Повторяют правила поведения в общественном месте. Посещают супермаркет. Под руководством учителя находят нужные отделы в магазине. Совершают покупки продуктов по заданному списку на определенную сумму денег. Учатся использовать калькулятор в магазине, для контроля заданного бюджета </w:t>
            </w:r>
          </w:p>
        </w:tc>
        <w:tc>
          <w:tcPr>
            <w:tcW w:w="4365" w:type="dxa"/>
          </w:tcPr>
          <w:p w14:paraId="24B053E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Повторяют правила поведения в общественном месте. Посещают супермаркет. Самостоятельно находят нужные отделы в магазине. Совершают покупки продуктов по заданному списку на определенную сумму денег. Контролируют предоставленный бюджет, проверяют себя с помощью калькулятора </w:t>
            </w:r>
          </w:p>
        </w:tc>
      </w:tr>
      <w:tr w14:paraId="3F9B9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26E874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46</w:t>
            </w:r>
          </w:p>
        </w:tc>
        <w:tc>
          <w:tcPr>
            <w:tcW w:w="2268" w:type="dxa"/>
          </w:tcPr>
          <w:p w14:paraId="5640C8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Посуда для обедов. Сервирование стола для обеда</w:t>
            </w:r>
          </w:p>
        </w:tc>
        <w:tc>
          <w:tcPr>
            <w:tcW w:w="992" w:type="dxa"/>
          </w:tcPr>
          <w:p w14:paraId="190A163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3574612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Знакомство с видами посуды для обеда. Название и назначение. Правила и способы сервировки стола для обеда. Сервировка стола</w:t>
            </w:r>
          </w:p>
        </w:tc>
        <w:tc>
          <w:tcPr>
            <w:tcW w:w="4536" w:type="dxa"/>
          </w:tcPr>
          <w:p w14:paraId="2DB1D49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о видах посуды для обеда. Знакомятся с наглядными примерами посуды для обеда. С помощью учителя называют, определяют назначение. Выполняют задание на карточках/цифровой образовательной платформе на классификацию посуды для обеда. Слушают учителя о правилах сервировки стола для обеда. Записывают основную информацию в тетрадь. Просматривают демонстрацию сервировки. Сервируют стол для обеда под руководством учителя   </w:t>
            </w:r>
          </w:p>
        </w:tc>
        <w:tc>
          <w:tcPr>
            <w:tcW w:w="4365" w:type="dxa"/>
          </w:tcPr>
          <w:p w14:paraId="11F3341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посуды для обеда. Знакомятся с наглядными примерами посуды для обеда. Называют посуду, определяют назначение. Выполняют задание на карточках/цифровой образовательной платформе на классификацию посуды для обеда. Слушают учителя о правилах сервировки стола для обеда. Записывают основную информацию в тетрадь. Просматривают демонстрацию сервировки. Самостоятельно сервируют стол для обеда</w:t>
            </w:r>
          </w:p>
        </w:tc>
      </w:tr>
      <w:tr w14:paraId="0247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4F52C9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47</w:t>
            </w:r>
          </w:p>
        </w:tc>
        <w:tc>
          <w:tcPr>
            <w:tcW w:w="2268" w:type="dxa"/>
          </w:tcPr>
          <w:p w14:paraId="188952F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Праздничный обед</w:t>
            </w:r>
          </w:p>
        </w:tc>
        <w:tc>
          <w:tcPr>
            <w:tcW w:w="992" w:type="dxa"/>
          </w:tcPr>
          <w:p w14:paraId="325C2A8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52972F9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Разнообразие продуктов и блюд для праздничного обеда. Составление меню для праздничного обеда</w:t>
            </w:r>
          </w:p>
        </w:tc>
        <w:tc>
          <w:tcPr>
            <w:tcW w:w="4536" w:type="dxa"/>
          </w:tcPr>
          <w:p w14:paraId="5886F2D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блюдах для праздничного обеда. С помощью раздаточных карточек определяют, какие продукты нужны для приготовления предложенных блюд. Знакомятся с порядком подачи блюд во время праздничного обеда. Слушают информацию от учителя о напитках, которые можно предложить гостям во время праздничного обеда. С помощью картинок составляют меню для праздничного обеда</w:t>
            </w:r>
          </w:p>
        </w:tc>
        <w:tc>
          <w:tcPr>
            <w:tcW w:w="4365" w:type="dxa"/>
          </w:tcPr>
          <w:p w14:paraId="7CB0533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блюдах для праздничного обеда. Опираясь на рецепты, определяют, какие продукты нужны для приготовления предложенных блюд. Знакомятся с порядком подачи блюд во время праздничного обеда. Слушают информацию от учителя о напитках, которые можно предложить гостям во время праздничного обеда. Самостоятельно составляют несколько вариантов меню для праздничного обеда</w:t>
            </w:r>
          </w:p>
        </w:tc>
      </w:tr>
      <w:tr w14:paraId="5B6A9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FB6B7A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48</w:t>
            </w:r>
          </w:p>
        </w:tc>
        <w:tc>
          <w:tcPr>
            <w:tcW w:w="2268" w:type="dxa"/>
          </w:tcPr>
          <w:p w14:paraId="678B83B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ru-RU"/>
              </w:rPr>
              <w:t>Правила этикета за столом</w:t>
            </w:r>
          </w:p>
        </w:tc>
        <w:tc>
          <w:tcPr>
            <w:tcW w:w="992" w:type="dxa"/>
          </w:tcPr>
          <w:p w14:paraId="75598BA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6BC73CA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Знакомство с правилами этикета за столом.  Тестирование </w:t>
            </w:r>
            <w:r>
              <w:rPr>
                <w:rFonts w:ascii="Times New Roman" w:hAnsi="Times New Roman" w:eastAsia="Calibri" w:cs="Times New Roman"/>
                <w:sz w:val="24"/>
                <w:szCs w:val="28"/>
                <w:lang w:eastAsia="en-US"/>
              </w:rPr>
              <w:t>по итогам изучаемого раздела для систематизации полученных знаний</w:t>
            </w:r>
          </w:p>
        </w:tc>
        <w:tc>
          <w:tcPr>
            <w:tcW w:w="4536" w:type="dxa"/>
          </w:tcPr>
          <w:p w14:paraId="43E04B3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правилами этикета за столом. Просматривают видеоролик «Правила этикета за столом». Принимают участие в обсуждении просмотренного видеоролика, отвечают на вопросы учителя. Записывают правила в тетрадь. </w:t>
            </w:r>
            <w:r>
              <w:rPr>
                <w:rFonts w:ascii="Times New Roman" w:hAnsi="Times New Roman" w:eastAsia="Calibri" w:cs="Times New Roman"/>
                <w:sz w:val="24"/>
                <w:szCs w:val="28"/>
                <w:lang w:eastAsia="en-US"/>
              </w:rPr>
              <w:t>Выполняют тест</w:t>
            </w:r>
          </w:p>
        </w:tc>
        <w:tc>
          <w:tcPr>
            <w:tcW w:w="4365" w:type="dxa"/>
          </w:tcPr>
          <w:p w14:paraId="57DFB3A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правилами этикета за столом. Просматривают видеоролик «Правила этикета за столом».  Принимают участие в обсуждении просмотренного видеоролика, отвечают на вопросы учителя. Записывают правила в тетрадь. </w:t>
            </w:r>
            <w:r>
              <w:rPr>
                <w:rFonts w:ascii="Times New Roman" w:hAnsi="Times New Roman" w:eastAsia="Calibri" w:cs="Times New Roman"/>
                <w:sz w:val="24"/>
                <w:szCs w:val="28"/>
                <w:lang w:eastAsia="en-US"/>
              </w:rPr>
              <w:t>Выполняют тест</w:t>
            </w:r>
          </w:p>
        </w:tc>
      </w:tr>
      <w:tr w14:paraId="71A4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5481B21B">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Транспорт –  4 часов</w:t>
            </w:r>
          </w:p>
        </w:tc>
      </w:tr>
      <w:tr w14:paraId="2E4B4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46" w:type="dxa"/>
          </w:tcPr>
          <w:p w14:paraId="74EB47A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49</w:t>
            </w:r>
          </w:p>
        </w:tc>
        <w:tc>
          <w:tcPr>
            <w:tcW w:w="2268" w:type="dxa"/>
          </w:tcPr>
          <w:p w14:paraId="170C405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Междугородний железнодорожный транспорт. </w:t>
            </w:r>
            <w:r>
              <w:rPr>
                <w:rFonts w:ascii="Times New Roman" w:hAnsi="Times New Roman" w:eastAsia="Times New Roman" w:cs="Times New Roman"/>
                <w:sz w:val="24"/>
                <w:szCs w:val="24"/>
                <w:lang w:eastAsia="en-US"/>
              </w:rPr>
              <w:t xml:space="preserve"> Расписание поездов</w:t>
            </w:r>
          </w:p>
        </w:tc>
        <w:tc>
          <w:tcPr>
            <w:tcW w:w="992" w:type="dxa"/>
          </w:tcPr>
          <w:p w14:paraId="49AD6DF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7E9C277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Виды железнодорожного транспорта. Правила поведения в транспорте. Понятие «железнодорожный транспорт». Справочная служба вокзалов. Расписание поездов. Алгоритм покупки билета на поезд</w:t>
            </w:r>
          </w:p>
        </w:tc>
        <w:tc>
          <w:tcPr>
            <w:tcW w:w="4536" w:type="dxa"/>
          </w:tcPr>
          <w:p w14:paraId="4E65CE51">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Знакомятся с понятием «железнодорожный транспорт». Читают текст в учебнике о видах железнодорожного транспорта, отвечают на вопросы учителя с опорой на учебник. Просматривают презентацию о железнодорожных вокзалах, помещениях вокзалов, знакомятся с работой справочного бюро. Слушают информацию от учителя о правилах и алгоритма обращения в справочное бюро, узнают номер единой справочной РЖД. Записывают в тетрадь правила и алгоритмы действий на железнодорожном вокзале. Совместно с учителем принимают участие в сюжетно-ролевой игре «Ситуации на железнодорожном вокзале». Просматривают видеоролик о правилах поведения в транспорте. Повторяют правила за учителем</w:t>
            </w:r>
          </w:p>
        </w:tc>
        <w:tc>
          <w:tcPr>
            <w:tcW w:w="4365" w:type="dxa"/>
          </w:tcPr>
          <w:p w14:paraId="39346BB4">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Знакомятся с понятием «железнодорожный транспорт». Читают текст в учебнике о видах железнодорожного транспорта, самостоятельно отвечают на вопросы из учебника. Просматривают презентацию о железнодорожных вокзалах, помещениях вокзалов, знакомятся с работой справочного бюро. Слушают информацию от учителя о правилах и алгоритма обращения в справочное бюро, узнают номер единой справочной РЖД. Записывают в тетрадь правила и алгоритмы действий на железнодорожном вокзале. В парах с обучающимися второй группы принимают участие в сюжетно-ролевой игре «Ситуации на железнодорожном вокзале». Просматривают видеоролик о правилах поведения в транспорте. Рассказывают правила</w:t>
            </w:r>
          </w:p>
        </w:tc>
      </w:tr>
      <w:tr w14:paraId="1E2B0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846" w:type="dxa"/>
          </w:tcPr>
          <w:p w14:paraId="29DE138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50</w:t>
            </w:r>
          </w:p>
        </w:tc>
        <w:tc>
          <w:tcPr>
            <w:tcW w:w="2268" w:type="dxa"/>
          </w:tcPr>
          <w:p w14:paraId="2B605B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Виды пассажирских вагонов</w:t>
            </w:r>
          </w:p>
          <w:p w14:paraId="21E18061">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p>
        </w:tc>
        <w:tc>
          <w:tcPr>
            <w:tcW w:w="992" w:type="dxa"/>
          </w:tcPr>
          <w:p w14:paraId="4A8DB21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0AB9733F">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Знакомство с видами пассажирских вагонов: сидячий, плацкартный, общий, купейный, спальный, вагон класса премиум. Способы приобретения железнодорожных билетов. Умение находить нужную информацию в билете (дата, номер поезда, тип вагона, номер вагона, номер места и т.д.)</w:t>
            </w:r>
          </w:p>
        </w:tc>
        <w:tc>
          <w:tcPr>
            <w:tcW w:w="4536" w:type="dxa"/>
          </w:tcPr>
          <w:p w14:paraId="66F6FFB2">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Читают текст в учебнике «Виды пассажирских вагонов и формы приобретения билетов». Совместно с учителем обсуждают прочитанный текст, отвечают на вопросы с опорой на учебник. Просматривают презентацию о видах пассажирских вагонов. Совместно с учителем, при помощи карточек, учатся различать и называть пассажирские вагоны. Слушают информацию от учителя о способах приобретения билетов на железнодорожный транспорт, просматривают алгоритм покупки билета онлайн на сайте РЖД. Записывают основную информацию в тетрадь, приклеивают картинки. Совместно с учителем учатся «читать» билет, находить на нем нужную информацию</w:t>
            </w:r>
          </w:p>
        </w:tc>
        <w:tc>
          <w:tcPr>
            <w:tcW w:w="4365" w:type="dxa"/>
          </w:tcPr>
          <w:p w14:paraId="06C8631C">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Читают текст в учебнике «Виды пассажирских вагонов и формы приобретения билетов». Совместно с учителем обсуждают прочитанный текст, отвечают на вопросы. Просматривают презентацию о видах пассажирских вагонов. Самостоятельно выполняют задание на карточках/цифровой образовательной платформе на классификацию пассажирских вагонов. Слушают информацию от учителя о способах приобретения билетов на железнодорожный транспорт. По алгоритму учатся выбирать и покупать билет онлайн на сайте РЖД. Записывают основную информацию в тетрадь. Самостоятельно находят нужную информацию на билете</w:t>
            </w:r>
          </w:p>
        </w:tc>
      </w:tr>
      <w:tr w14:paraId="73F4D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846" w:type="dxa"/>
          </w:tcPr>
          <w:p w14:paraId="67D0FAE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51</w:t>
            </w:r>
          </w:p>
        </w:tc>
        <w:tc>
          <w:tcPr>
            <w:tcW w:w="2268" w:type="dxa"/>
          </w:tcPr>
          <w:p w14:paraId="4DB001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Правила поведения детей на железной дороге</w:t>
            </w:r>
          </w:p>
        </w:tc>
        <w:tc>
          <w:tcPr>
            <w:tcW w:w="992" w:type="dxa"/>
          </w:tcPr>
          <w:p w14:paraId="56C935B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6C34FBA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Повторение и закрепление правил поведения детей на железной дороге.  Тестирование  </w:t>
            </w:r>
            <w:r>
              <w:rPr>
                <w:rFonts w:ascii="Times New Roman" w:hAnsi="Times New Roman" w:eastAsia="Calibri" w:cs="Times New Roman"/>
                <w:sz w:val="24"/>
                <w:szCs w:val="28"/>
                <w:lang w:eastAsia="en-US"/>
              </w:rPr>
              <w:t>по итогам изучаемого раздела для систематизации полученных знаний</w:t>
            </w:r>
          </w:p>
        </w:tc>
        <w:tc>
          <w:tcPr>
            <w:tcW w:w="4536" w:type="dxa"/>
          </w:tcPr>
          <w:p w14:paraId="1996E20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правилами поведения на железной дороге. Записывают правила в тетрадь. Просматривают видеоролик об опасных ситуациях на железной дороге. Принимают участие в обсуждении просмотренного видеоролика, отвечают на вопросы учителя. </w:t>
            </w:r>
            <w:r>
              <w:rPr>
                <w:rFonts w:ascii="Times New Roman" w:hAnsi="Times New Roman" w:eastAsia="Calibri" w:cs="Times New Roman"/>
                <w:sz w:val="24"/>
                <w:szCs w:val="28"/>
                <w:lang w:eastAsia="en-US"/>
              </w:rPr>
              <w:t>Выполняют тест</w:t>
            </w:r>
          </w:p>
        </w:tc>
        <w:tc>
          <w:tcPr>
            <w:tcW w:w="4365" w:type="dxa"/>
          </w:tcPr>
          <w:p w14:paraId="04BFB8E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правилами поведения на железной дороге. Записывают правила в тетрадь. Просматривают видеоролик об опасных ситуациях на железной дороге. Принимают участие в обсуждении просмотренного видеоролика, отвечают на вопросы учителя. </w:t>
            </w:r>
            <w:r>
              <w:rPr>
                <w:rFonts w:ascii="Times New Roman" w:hAnsi="Times New Roman" w:eastAsia="Calibri" w:cs="Times New Roman"/>
                <w:sz w:val="24"/>
                <w:szCs w:val="28"/>
                <w:lang w:eastAsia="en-US"/>
              </w:rPr>
              <w:t>Выполняют тест</w:t>
            </w:r>
          </w:p>
        </w:tc>
      </w:tr>
      <w:tr w14:paraId="1A0DA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846" w:type="dxa"/>
          </w:tcPr>
          <w:p w14:paraId="0FED2A7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52</w:t>
            </w:r>
          </w:p>
        </w:tc>
        <w:tc>
          <w:tcPr>
            <w:tcW w:w="2268" w:type="dxa"/>
          </w:tcPr>
          <w:p w14:paraId="0D6E67E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Экскурсия на железнодорожный вокзал</w:t>
            </w:r>
          </w:p>
        </w:tc>
        <w:tc>
          <w:tcPr>
            <w:tcW w:w="992" w:type="dxa"/>
          </w:tcPr>
          <w:p w14:paraId="08ECBCC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734F159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Посещение железнодорожного вокзала. Формирование правильного поведения в общественном месте </w:t>
            </w:r>
          </w:p>
        </w:tc>
        <w:tc>
          <w:tcPr>
            <w:tcW w:w="4536" w:type="dxa"/>
          </w:tcPr>
          <w:p w14:paraId="59EB019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Посещают железнодорожную станцию. Применяют полученные знания на практике: обращение в справочное бюро, нахождение нужного поезда/электропоезда в расписании, покупка билета</w:t>
            </w:r>
          </w:p>
        </w:tc>
        <w:tc>
          <w:tcPr>
            <w:tcW w:w="4365" w:type="dxa"/>
          </w:tcPr>
          <w:p w14:paraId="0D54895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Посещают железнодорожную станцию. Применяют полученные знания на практике: обращение в справочное бюро, нахождение нужного поезда/электропоезда в расписании, покупка билета</w:t>
            </w:r>
          </w:p>
        </w:tc>
      </w:tr>
      <w:tr w14:paraId="25E0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5D03A06D">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Средства связи –  4 часа</w:t>
            </w:r>
          </w:p>
        </w:tc>
      </w:tr>
      <w:tr w14:paraId="1C646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8009C8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53</w:t>
            </w:r>
          </w:p>
        </w:tc>
        <w:tc>
          <w:tcPr>
            <w:tcW w:w="2268" w:type="dxa"/>
          </w:tcPr>
          <w:p w14:paraId="109630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Бандероли. Виды бандеролей</w:t>
            </w:r>
          </w:p>
        </w:tc>
        <w:tc>
          <w:tcPr>
            <w:tcW w:w="992" w:type="dxa"/>
          </w:tcPr>
          <w:p w14:paraId="3CBA743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286360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olor w:val="0070C0"/>
                <w:sz w:val="24"/>
                <w:szCs w:val="24"/>
                <w:lang w:eastAsia="en-US"/>
              </w:rPr>
            </w:pPr>
            <w:r>
              <w:rPr>
                <w:rFonts w:ascii="Times New Roman" w:hAnsi="Times New Roman" w:eastAsia="Calibri"/>
                <w:color w:val="000000" w:themeColor="text1"/>
                <w:sz w:val="24"/>
                <w:szCs w:val="24"/>
                <w:lang w:eastAsia="en-US"/>
                <w14:textFill>
                  <w14:solidFill>
                    <w14:schemeClr w14:val="tx1"/>
                  </w14:solidFill>
                </w14:textFill>
              </w:rPr>
              <w:t xml:space="preserve">Значение бандеролей. Определение видов бандеролей: </w:t>
            </w:r>
            <w:r>
              <w:rPr>
                <w:rFonts w:ascii="Times New Roman" w:hAnsi="Times New Roman" w:eastAsia="Times New Roman" w:cs="Times New Roman"/>
                <w:sz w:val="24"/>
                <w:szCs w:val="24"/>
                <w:lang w:eastAsia="en-US"/>
              </w:rPr>
              <w:t xml:space="preserve">простая, заказная, ценная, с уведомлением. Их различие. Перечень предметов, посылаемых бандеролью </w:t>
            </w:r>
          </w:p>
        </w:tc>
        <w:tc>
          <w:tcPr>
            <w:tcW w:w="4536" w:type="dxa"/>
          </w:tcPr>
          <w:p w14:paraId="4228516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в учебнике «Виды бандеролей»: знакомятся с видами (простая, заказная, ценная, с уведомлением). Узнают перечень предметов, посылаемых бандеролью, максимальных вес почтовых отправлений. Отвечают на вопросы с опорой на учебник и раздаточные картинки.  Слушают информацию от учителя о правилах отправления бандеролей. Записывают основную информацию в тетрадь. С опорой на картинки и записи в тетради выполняют  задания на карточках/цифровых образовательных платформах на классификацию видов бандеролей</w:t>
            </w:r>
          </w:p>
        </w:tc>
        <w:tc>
          <w:tcPr>
            <w:tcW w:w="4365" w:type="dxa"/>
          </w:tcPr>
          <w:p w14:paraId="14B4353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в учебнике «Виды бандеролей»: знакомятся с видами (простая, заказная, ценная, с уведомлением). Узнают перечень предметов, посылаемых бандеролью, максимальных вес почтовых отправлений. Самостоятельно отвечают на вопросы по тексту.  Слушают информацию от учителя о правилах отправления бандеролей. Записывают основную информацию в тетрадь. Самостоятельно выполняют  задания на карточках/цифровых образовательных платформах на классификацию видов бандеролей</w:t>
            </w:r>
          </w:p>
        </w:tc>
      </w:tr>
      <w:tr w14:paraId="30722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2C4DB9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54</w:t>
            </w:r>
          </w:p>
        </w:tc>
        <w:tc>
          <w:tcPr>
            <w:tcW w:w="2268" w:type="dxa"/>
          </w:tcPr>
          <w:p w14:paraId="538085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en-US"/>
              </w:rPr>
              <w:t>Порядок отправления бандеролей. Упаковка. Стоимость пересылки</w:t>
            </w:r>
          </w:p>
        </w:tc>
        <w:tc>
          <w:tcPr>
            <w:tcW w:w="992" w:type="dxa"/>
          </w:tcPr>
          <w:p w14:paraId="4591F84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330C95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olor w:val="000000" w:themeColor="text1"/>
                <w:sz w:val="24"/>
                <w:szCs w:val="24"/>
                <w:lang w:eastAsia="en-US"/>
                <w14:textFill>
                  <w14:solidFill>
                    <w14:schemeClr w14:val="tx1"/>
                  </w14:solidFill>
                </w14:textFill>
              </w:rPr>
            </w:pPr>
            <w:r>
              <w:rPr>
                <w:rFonts w:ascii="Times New Roman" w:hAnsi="Times New Roman" w:eastAsia="Calibri"/>
                <w:color w:val="000000" w:themeColor="text1"/>
                <w:sz w:val="24"/>
                <w:szCs w:val="24"/>
                <w:lang w:eastAsia="en-US"/>
                <w14:textFill>
                  <w14:solidFill>
                    <w14:schemeClr w14:val="tx1"/>
                  </w14:solidFill>
                </w14:textFill>
              </w:rPr>
              <w:t xml:space="preserve">Порядок и правила отправления бандеролей. Знакомство с видами и способами упаковки бандеролей. Значение упаковки бандероли при отправке. Стоимость пересылки. Выполнение практического задания – упаковка бандероли </w:t>
            </w:r>
          </w:p>
          <w:p w14:paraId="4DA24A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olor w:val="0070C0"/>
                <w:sz w:val="24"/>
                <w:szCs w:val="24"/>
                <w:lang w:eastAsia="en-US"/>
              </w:rPr>
            </w:pPr>
          </w:p>
          <w:p w14:paraId="12665042">
            <w:pPr>
              <w:spacing w:after="0" w:line="240" w:lineRule="auto"/>
              <w:rPr>
                <w:rFonts w:ascii="Times New Roman" w:hAnsi="Times New Roman" w:eastAsia="Times New Roman" w:cs="Times New Roman"/>
                <w:color w:val="0070C0"/>
                <w:sz w:val="24"/>
                <w:szCs w:val="24"/>
                <w:lang w:eastAsia="en-US"/>
              </w:rPr>
            </w:pPr>
          </w:p>
        </w:tc>
        <w:tc>
          <w:tcPr>
            <w:tcW w:w="4536" w:type="dxa"/>
          </w:tcPr>
          <w:p w14:paraId="44C151F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Читают о правилах и порядке отправления бандеролей. Отвечают на вопросы с опорой на текст и картинки. Записывают порядок отправления бандеролей в тетрадь. Просматривают видеоролик «Упаковка бандеролей»: знакомятся с видами упаковки, стоимостью пересылки, устанавливают связь между видом бандероли и упаковкой с помощью учителя.  Просматривают наглядную демонстрацию упаковки. Совместно с учителем и с помощью обучающихся второй группы выполняют практическое задание – упаковка бандероли </w:t>
            </w:r>
          </w:p>
        </w:tc>
        <w:tc>
          <w:tcPr>
            <w:tcW w:w="4365" w:type="dxa"/>
          </w:tcPr>
          <w:p w14:paraId="2C56971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Читают о правилах и порядке отправления бандеролей. Отвечают на вопросы по тексту. Записывают порядок отправления бандеролей в тетрадь. Просматривают видеоролик «Упаковка бандеролей»: знакомятся с видами упаковки, стоимостью пересылки, устанавливают связь между видом бандероли и упаковкой.  Просматривают наглядную демонстрацию упаковки. Самостоятельно выполняют практическое задание – упаковка бандероли. Помогают в выполнении практического задания обучающимся первой группы  </w:t>
            </w:r>
          </w:p>
        </w:tc>
      </w:tr>
      <w:tr w14:paraId="0B50F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6B4A87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55</w:t>
            </w:r>
          </w:p>
        </w:tc>
        <w:tc>
          <w:tcPr>
            <w:tcW w:w="2268" w:type="dxa"/>
          </w:tcPr>
          <w:p w14:paraId="54E635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en-US"/>
              </w:rPr>
              <w:t>Посылки. Виды упаковок. Правила и стоимость отправления</w:t>
            </w:r>
          </w:p>
        </w:tc>
        <w:tc>
          <w:tcPr>
            <w:tcW w:w="992" w:type="dxa"/>
          </w:tcPr>
          <w:p w14:paraId="409B70D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3277C661">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видами упаковок посылок. Знакомство с правилами отправления посылок и со стоимостью отправления. Практическая работа – упаковка посылки </w:t>
            </w:r>
          </w:p>
        </w:tc>
        <w:tc>
          <w:tcPr>
            <w:tcW w:w="4536" w:type="dxa"/>
          </w:tcPr>
          <w:p w14:paraId="79352D1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Просматривают презентацию о видах посылок и их упаковки. Читают правила и алгоритм отправления посылок, знакомятся со стоимостью отправления. Отвечают на вопросы учителя с опорой на текст. Записывают основную информацию в тетрадь. Повторяют алгоритм оформления и отправки посылки с опорой на тетрадь. Совместно с учителем выполняют  практическое задание – упаковка посылки </w:t>
            </w:r>
          </w:p>
        </w:tc>
        <w:tc>
          <w:tcPr>
            <w:tcW w:w="4365" w:type="dxa"/>
          </w:tcPr>
          <w:p w14:paraId="04A1EC3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Просматривают презентацию о видах посылок и их упаковки. Читают правила и алгоритм отправления посылок, знакомятся со стоимостью отправления. Самостоятельно отвечают на вопросы по тексту. Записывают основную информацию в тетрадь. Рассказывают алгоритм оформления и отправки посылки. Выполняют  практическое задание с опорой на наглядность – упаковка посылки</w:t>
            </w:r>
          </w:p>
        </w:tc>
      </w:tr>
      <w:tr w14:paraId="09B77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42DE0B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56</w:t>
            </w:r>
          </w:p>
        </w:tc>
        <w:tc>
          <w:tcPr>
            <w:tcW w:w="2268" w:type="dxa"/>
          </w:tcPr>
          <w:p w14:paraId="5E5C3C46">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Экскурсия на почту. Ознакомление с  работой почты</w:t>
            </w:r>
          </w:p>
        </w:tc>
        <w:tc>
          <w:tcPr>
            <w:tcW w:w="992" w:type="dxa"/>
          </w:tcPr>
          <w:p w14:paraId="0C98719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835" w:type="dxa"/>
          </w:tcPr>
          <w:p w14:paraId="27F6E1B5">
            <w:pPr>
              <w:spacing w:after="0" w:line="240" w:lineRule="auto"/>
              <w:rPr>
                <w:rFonts w:eastAsia="Calibri"/>
                <w:lang w:eastAsia="en-US"/>
              </w:rPr>
            </w:pPr>
            <w:r>
              <w:rPr>
                <w:rFonts w:ascii="Times New Roman" w:hAnsi="Times New Roman" w:eastAsia="Calibri"/>
                <w:sz w:val="24"/>
                <w:szCs w:val="24"/>
                <w:lang w:eastAsia="en-US"/>
              </w:rPr>
              <w:t>Посещение отдела почты России. Знакомство с работой почты. Оформление и отправление посылки. Формирование правильного поведения в общественном месте</w:t>
            </w:r>
          </w:p>
        </w:tc>
        <w:tc>
          <w:tcPr>
            <w:tcW w:w="4536" w:type="dxa"/>
          </w:tcPr>
          <w:p w14:paraId="5538729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Посещают отделение почты России. Знакомятся с работой почты, услугами отделения почты. Учатся обращаться за помощью к работникам почты. Совместно с учителем оформляют бланки для оправления посылки </w:t>
            </w:r>
          </w:p>
        </w:tc>
        <w:tc>
          <w:tcPr>
            <w:tcW w:w="4365" w:type="dxa"/>
          </w:tcPr>
          <w:p w14:paraId="0CA673D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Посещают отделение почты России. Знакомятся с работой почты, услугами отделения почты. Учатся обращаться за помощью к работникам почты. Совместно с учителем оформляют бланки для оправления посылки</w:t>
            </w:r>
          </w:p>
        </w:tc>
      </w:tr>
    </w:tbl>
    <w:p w14:paraId="1E363D95">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126"/>
        <w:gridCol w:w="992"/>
        <w:gridCol w:w="2977"/>
        <w:gridCol w:w="4536"/>
        <w:gridCol w:w="4365"/>
      </w:tblGrid>
      <w:tr w14:paraId="2263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17E5DB97">
            <w:pPr>
              <w:spacing w:after="0" w:line="240" w:lineRule="auto"/>
              <w:jc w:val="center"/>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b/>
                <w:sz w:val="24"/>
                <w:szCs w:val="24"/>
                <w:lang w:eastAsia="ru-RU"/>
              </w:rPr>
              <w:t>Предприятия, организации, учреждения – 4 часа</w:t>
            </w:r>
          </w:p>
        </w:tc>
      </w:tr>
      <w:tr w14:paraId="1656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E3747D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57</w:t>
            </w:r>
          </w:p>
        </w:tc>
        <w:tc>
          <w:tcPr>
            <w:tcW w:w="2126" w:type="dxa"/>
          </w:tcPr>
          <w:p w14:paraId="5A30B4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Местные и промышленные и сельскохозяйственные предприятия</w:t>
            </w:r>
          </w:p>
        </w:tc>
        <w:tc>
          <w:tcPr>
            <w:tcW w:w="992" w:type="dxa"/>
          </w:tcPr>
          <w:p w14:paraId="4CE8339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977" w:type="dxa"/>
          </w:tcPr>
          <w:p w14:paraId="388A78FA">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Определить промышленные и </w:t>
            </w:r>
            <w:r>
              <w:rPr>
                <w:rFonts w:ascii="Times New Roman" w:hAnsi="Times New Roman" w:eastAsia="Times New Roman" w:cs="Times New Roman"/>
                <w:sz w:val="24"/>
                <w:szCs w:val="24"/>
                <w:lang w:eastAsia="en-US"/>
              </w:rPr>
              <w:t xml:space="preserve">сельскохозяйственные </w:t>
            </w:r>
            <w:r>
              <w:rPr>
                <w:rFonts w:ascii="Times New Roman" w:hAnsi="Times New Roman" w:eastAsia="Calibri" w:cs="Times New Roman"/>
                <w:sz w:val="24"/>
                <w:szCs w:val="24"/>
                <w:lang w:eastAsia="en-US"/>
              </w:rPr>
              <w:t>предприятия городского округа. Дать описание промышленным предприятиям</w:t>
            </w:r>
          </w:p>
        </w:tc>
        <w:tc>
          <w:tcPr>
            <w:tcW w:w="4536" w:type="dxa"/>
          </w:tcPr>
          <w:p w14:paraId="6832ACFC">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 xml:space="preserve">Читают текст в учебнике о  </w:t>
            </w:r>
            <w:r>
              <w:rPr>
                <w:rFonts w:ascii="Times New Roman" w:hAnsi="Times New Roman" w:eastAsia="Calibri" w:cs="Times New Roman"/>
                <w:sz w:val="24"/>
                <w:szCs w:val="24"/>
                <w:lang w:eastAsia="en-US"/>
              </w:rPr>
              <w:t xml:space="preserve"> промышленных и </w:t>
            </w:r>
            <w:r>
              <w:rPr>
                <w:rFonts w:ascii="Times New Roman" w:hAnsi="Times New Roman" w:eastAsia="Times New Roman" w:cs="Times New Roman"/>
                <w:sz w:val="24"/>
                <w:szCs w:val="24"/>
                <w:lang w:eastAsia="en-US"/>
              </w:rPr>
              <w:t xml:space="preserve">сельскохозяйственных предприятиях. Отвечают на вопросы учителя. Записывают основную информацию в тетрадь.  С помощью учителя  рассказывают о назначении предприятий. Знакомятся с местными предприятиями.  Выполняют задание на карточках/цифровой образовательной платформе – описывают предприятия с опорой на изображения </w:t>
            </w:r>
            <w:r>
              <w:rPr>
                <w:rFonts w:ascii="Times New Roman" w:hAnsi="Times New Roman" w:eastAsia="Calibri"/>
                <w:sz w:val="24"/>
                <w:szCs w:val="24"/>
                <w:lang w:eastAsia="en-US"/>
              </w:rPr>
              <w:t xml:space="preserve"> </w:t>
            </w:r>
          </w:p>
        </w:tc>
        <w:tc>
          <w:tcPr>
            <w:tcW w:w="4365" w:type="dxa"/>
          </w:tcPr>
          <w:p w14:paraId="1D062A1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Читают текст в учебнике о  </w:t>
            </w:r>
            <w:r>
              <w:rPr>
                <w:rFonts w:ascii="Times New Roman" w:hAnsi="Times New Roman" w:eastAsia="Calibri" w:cs="Times New Roman"/>
                <w:sz w:val="24"/>
                <w:szCs w:val="24"/>
                <w:lang w:eastAsia="en-US"/>
              </w:rPr>
              <w:t xml:space="preserve"> промышленных и </w:t>
            </w:r>
            <w:r>
              <w:rPr>
                <w:rFonts w:ascii="Times New Roman" w:hAnsi="Times New Roman" w:eastAsia="Times New Roman" w:cs="Times New Roman"/>
                <w:sz w:val="24"/>
                <w:szCs w:val="24"/>
                <w:lang w:eastAsia="en-US"/>
              </w:rPr>
              <w:t xml:space="preserve">сельскохозяйственных предприятиях. Отвечают на вопросы учителя.  Записывают основную информацию в тетрадь. Самостоятельно описывают предприятия, рассказывают об их назначении. Знакомятся с местными предприятиями.  Выполняют задание на карточках/цифровой образовательной платформе – классифицируют предприятиях, называют их, описывают </w:t>
            </w:r>
            <w:r>
              <w:rPr>
                <w:rFonts w:ascii="Times New Roman" w:hAnsi="Times New Roman" w:eastAsia="Calibri"/>
                <w:sz w:val="24"/>
                <w:szCs w:val="24"/>
                <w:lang w:eastAsia="en-US"/>
              </w:rPr>
              <w:t xml:space="preserve"> </w:t>
            </w:r>
          </w:p>
        </w:tc>
      </w:tr>
      <w:tr w14:paraId="26C6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ADAD26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58</w:t>
            </w:r>
          </w:p>
        </w:tc>
        <w:tc>
          <w:tcPr>
            <w:tcW w:w="2126" w:type="dxa"/>
          </w:tcPr>
          <w:p w14:paraId="180B83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Названия предприятия, вид деятельности. Основные виды выпускаемой продукции</w:t>
            </w:r>
          </w:p>
        </w:tc>
        <w:tc>
          <w:tcPr>
            <w:tcW w:w="992" w:type="dxa"/>
          </w:tcPr>
          <w:p w14:paraId="2000EEF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977" w:type="dxa"/>
          </w:tcPr>
          <w:p w14:paraId="52820E58">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Промышленные и сельскохозяйственные предприятия данной местности, их значение для жителей города и села.</w:t>
            </w:r>
          </w:p>
          <w:p w14:paraId="3A3B4FA7">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Названия предприятий города. Виды выпускаемой продукции предприятий городского округа </w:t>
            </w:r>
          </w:p>
        </w:tc>
        <w:tc>
          <w:tcPr>
            <w:tcW w:w="4536" w:type="dxa"/>
          </w:tcPr>
          <w:p w14:paraId="364F54C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Просматривают презентацию о местных предприятиях, знакомятся с их названиями. Знакомятся с видами выпускаемой продукции местных предприятий. Отвечают на вопросы учителя. Совместно с учителем принимают участие в обсуждении - значение предприятия  для жителей города и села</w:t>
            </w:r>
          </w:p>
        </w:tc>
        <w:tc>
          <w:tcPr>
            <w:tcW w:w="4365" w:type="dxa"/>
          </w:tcPr>
          <w:p w14:paraId="5616513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Просматривают презентацию о местных предприятиях, знакомятся с их названиями. Знакомятся с видами выпускаемой продукции местных предприятий. Отвечают на вопросы учителя. Принимают участие в обсуждении - значение предприятия  для жителей города и села</w:t>
            </w:r>
          </w:p>
        </w:tc>
      </w:tr>
      <w:tr w14:paraId="60D97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3D79A0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59</w:t>
            </w:r>
          </w:p>
        </w:tc>
        <w:tc>
          <w:tcPr>
            <w:tcW w:w="2126" w:type="dxa"/>
          </w:tcPr>
          <w:p w14:paraId="67FC64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Профессии рабочих и служащих</w:t>
            </w:r>
          </w:p>
        </w:tc>
        <w:tc>
          <w:tcPr>
            <w:tcW w:w="992" w:type="dxa"/>
          </w:tcPr>
          <w:p w14:paraId="2A913BE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977" w:type="dxa"/>
          </w:tcPr>
          <w:p w14:paraId="2CD2FB2D">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Виды рабочих специальностей, их названия, характеристика деятельности. Классификация профессий</w:t>
            </w:r>
          </w:p>
        </w:tc>
        <w:tc>
          <w:tcPr>
            <w:tcW w:w="4536" w:type="dxa"/>
          </w:tcPr>
          <w:p w14:paraId="1A30F3E9">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Знакомятся с разнообразием рабочих профессий. Читают характеристику профессий. С помощью учителя выделяют основные профессиональные и личностные навыки, которые нужны для той или иной профессии. Посматривают видеоролик «Мир профессий». Обсуждают просмотренный видеоролик, делятся личным мнением о профессиях (какая нравится, какие навыки хотят освоить). Выполняют задание с помощью учителя – называют профессию по карточкам. С помощью раздаточного текста создают таблицу - название предприятий города - название рабочей специальности</w:t>
            </w:r>
          </w:p>
        </w:tc>
        <w:tc>
          <w:tcPr>
            <w:tcW w:w="4365" w:type="dxa"/>
          </w:tcPr>
          <w:p w14:paraId="1D8E07E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Знакомятся с разнообразием рабочих профессий. Читают характеристику профессий. Выделяют основные профессиональные и личностные навыки и качества, которые нужны для той или иной профессии. Посматривают видеоролик «Мир профессий». Обсуждают просмотренный видеоролик, делятся личным мнением о профессиях (какая нравится, какие навыки хотят освоить). Самостоятельно выполняют задание – дают определение профессии, выбирают предприятие для работы.  Самостоятельно создают таблицу - название предприятий города - название рабочей специальности</w:t>
            </w:r>
          </w:p>
        </w:tc>
      </w:tr>
      <w:tr w14:paraId="7C3ED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B85744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60</w:t>
            </w:r>
          </w:p>
        </w:tc>
        <w:tc>
          <w:tcPr>
            <w:tcW w:w="2126" w:type="dxa"/>
          </w:tcPr>
          <w:p w14:paraId="0F6928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Экскурсия на предприятие</w:t>
            </w:r>
          </w:p>
        </w:tc>
        <w:tc>
          <w:tcPr>
            <w:tcW w:w="992" w:type="dxa"/>
          </w:tcPr>
          <w:p w14:paraId="4ACC387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977" w:type="dxa"/>
          </w:tcPr>
          <w:p w14:paraId="623EEA5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Посещение местного предприятия. Знакомство с работой предприятия.  Повторение правил поведения в общественных местах </w:t>
            </w:r>
          </w:p>
        </w:tc>
        <w:tc>
          <w:tcPr>
            <w:tcW w:w="4536" w:type="dxa"/>
          </w:tcPr>
          <w:p w14:paraId="0C5FA4C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правила поведения в общественных местах. Посещают местное предприятие. Знакомятся с работой предприятия</w:t>
            </w:r>
          </w:p>
        </w:tc>
        <w:tc>
          <w:tcPr>
            <w:tcW w:w="4365" w:type="dxa"/>
          </w:tcPr>
          <w:p w14:paraId="3B85F3A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поведения в общественных местах. Посещают местное предприятие. Знакомятся с работой предприятия</w:t>
            </w:r>
          </w:p>
        </w:tc>
      </w:tr>
      <w:tr w14:paraId="03579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717A36B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b/>
                <w:sz w:val="24"/>
                <w:szCs w:val="24"/>
                <w:lang w:eastAsia="ru-RU"/>
              </w:rPr>
              <w:t>Семья</w:t>
            </w:r>
            <w:r>
              <w:rPr>
                <w:rFonts w:ascii="Times New Roman" w:hAnsi="Times New Roman" w:eastAsia="Times New Roman" w:cs="Times New Roman"/>
                <w:b/>
                <w:bCs/>
                <w:sz w:val="24"/>
                <w:lang w:eastAsia="ru-RU"/>
              </w:rPr>
              <w:t xml:space="preserve"> – 7 часов</w:t>
            </w:r>
          </w:p>
        </w:tc>
      </w:tr>
      <w:tr w14:paraId="1A303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F06943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61</w:t>
            </w:r>
          </w:p>
        </w:tc>
        <w:tc>
          <w:tcPr>
            <w:tcW w:w="2126" w:type="dxa"/>
          </w:tcPr>
          <w:p w14:paraId="0D481E7A">
            <w:pPr>
              <w:spacing w:after="0" w:line="240" w:lineRule="auto"/>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Помощь старших младшим: домашние обязанности</w:t>
            </w:r>
          </w:p>
        </w:tc>
        <w:tc>
          <w:tcPr>
            <w:tcW w:w="992" w:type="dxa"/>
          </w:tcPr>
          <w:p w14:paraId="3BE14E6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977" w:type="dxa"/>
          </w:tcPr>
          <w:p w14:paraId="4FA1031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Виды домашних обязанностей и помощи в семье </w:t>
            </w:r>
          </w:p>
        </w:tc>
        <w:tc>
          <w:tcPr>
            <w:tcW w:w="4536" w:type="dxa"/>
          </w:tcPr>
          <w:p w14:paraId="5C6DA85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Читают текст о домашних обязанностях в семье, о помощи младшим сестрам, братьям, племянникам. Делятся личным опытом присмотра за младшими братьями и сёстрами, рассказывают о своих обязанностях по дому. Приклеивают в тетрадь алгоритм одевания ребенка на прогулку/улицу. Записывают в тетрадь игры для младшего возраста, проигрывают их в классе. Совместно с учителем, с помощью карточек и предложенного текста, составляют личный график домашних дел и помощи семье на неделю  </w:t>
            </w:r>
          </w:p>
        </w:tc>
        <w:tc>
          <w:tcPr>
            <w:tcW w:w="4365" w:type="dxa"/>
          </w:tcPr>
          <w:p w14:paraId="60D5785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Читают текст о домашних обязанностях в семье, о помощи младшим сестрам, братьям, племянникам. Делятся личным опытом присмотра за младшими братьями и сёстрами, рассказывают о своих обязанностях по дому.  Приклеивают в тетрадь алгоритм одевания ребенка на прогулку/улицу. Записывают в тетрадь игры для младшего возраста, проигрывают их в классе. Самостоятельно составляют личный график домашних дел и помощи семье на неделю  </w:t>
            </w:r>
          </w:p>
        </w:tc>
      </w:tr>
      <w:tr w14:paraId="30551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EDD582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62</w:t>
            </w:r>
          </w:p>
        </w:tc>
        <w:tc>
          <w:tcPr>
            <w:tcW w:w="2126" w:type="dxa"/>
          </w:tcPr>
          <w:p w14:paraId="1A0186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Помощь старших младшим: практическая работа</w:t>
            </w:r>
          </w:p>
        </w:tc>
        <w:tc>
          <w:tcPr>
            <w:tcW w:w="992" w:type="dxa"/>
          </w:tcPr>
          <w:p w14:paraId="1ECEFE0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977" w:type="dxa"/>
          </w:tcPr>
          <w:p w14:paraId="5DFD3FEB">
            <w:pPr>
              <w:spacing w:after="0" w:line="240" w:lineRule="auto"/>
              <w:rPr>
                <w:rFonts w:ascii="Times New Roman" w:hAnsi="Times New Roman" w:eastAsia="Calibri" w:cs="Times New Roman"/>
                <w:lang w:eastAsia="en-US"/>
              </w:rPr>
            </w:pPr>
            <w:r>
              <w:rPr>
                <w:rFonts w:ascii="Times New Roman" w:hAnsi="Times New Roman" w:eastAsia="Calibri" w:cs="Times New Roman"/>
                <w:sz w:val="24"/>
                <w:lang w:eastAsia="en-US"/>
              </w:rPr>
              <w:t>Выполнение практической работы - оказание помощи первокласснику в одевании, обувании на прогулку/улицу</w:t>
            </w:r>
          </w:p>
        </w:tc>
        <w:tc>
          <w:tcPr>
            <w:tcW w:w="4536" w:type="dxa"/>
          </w:tcPr>
          <w:p w14:paraId="64D19071">
            <w:pPr>
              <w:spacing w:after="0" w:line="240" w:lineRule="auto"/>
              <w:rPr>
                <w:rFonts w:ascii="Times New Roman" w:hAnsi="Times New Roman" w:eastAsia="Calibri" w:cs="Times New Roman"/>
                <w:lang w:eastAsia="en-US"/>
              </w:rPr>
            </w:pPr>
            <w:r>
              <w:rPr>
                <w:rFonts w:ascii="Times New Roman" w:hAnsi="Times New Roman" w:eastAsia="Calibri" w:cs="Times New Roman"/>
                <w:sz w:val="24"/>
                <w:lang w:eastAsia="en-US"/>
              </w:rPr>
              <w:t xml:space="preserve">Повторяют правила одевания и обувания детей на улицу/прогулку. Выполняют практическую работу под руководством учителя: помогают обучающимся младших классов со сборами домой (помогают собрать портфель, одеться, обуться) </w:t>
            </w:r>
          </w:p>
        </w:tc>
        <w:tc>
          <w:tcPr>
            <w:tcW w:w="4365" w:type="dxa"/>
          </w:tcPr>
          <w:p w14:paraId="58D48F4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cs="Times New Roman"/>
                <w:sz w:val="24"/>
                <w:lang w:eastAsia="en-US"/>
              </w:rPr>
              <w:t>Повторяют правила  одевания и обувания детей на улицу/прогулку. Самостоятельно выполняют практическую работу: помогают обучающимся младших классов со сборами домой (помогают собрать портфель, одеться, обуться)</w:t>
            </w:r>
          </w:p>
        </w:tc>
      </w:tr>
      <w:tr w14:paraId="174C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617C91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63</w:t>
            </w:r>
          </w:p>
        </w:tc>
        <w:tc>
          <w:tcPr>
            <w:tcW w:w="2126" w:type="dxa"/>
          </w:tcPr>
          <w:p w14:paraId="51D82E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b/>
                <w:i/>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Помощь старших младшим: практическая работа проведение игр с младшими школьниками </w:t>
            </w:r>
          </w:p>
        </w:tc>
        <w:tc>
          <w:tcPr>
            <w:tcW w:w="992" w:type="dxa"/>
          </w:tcPr>
          <w:p w14:paraId="0E30CB4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977" w:type="dxa"/>
          </w:tcPr>
          <w:p w14:paraId="3D5A7B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Выполнение практической работы – проведение игр с младшими школьниками </w:t>
            </w:r>
          </w:p>
        </w:tc>
        <w:tc>
          <w:tcPr>
            <w:tcW w:w="4536" w:type="dxa"/>
          </w:tcPr>
          <w:p w14:paraId="213684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sz w:val="24"/>
                <w:szCs w:val="28"/>
                <w:lang w:eastAsia="en-US"/>
              </w:rPr>
            </w:pPr>
            <w:r>
              <w:rPr>
                <w:rFonts w:ascii="Times New Roman" w:hAnsi="Times New Roman" w:eastAsia="Calibri" w:cs="Times New Roman"/>
                <w:sz w:val="24"/>
                <w:szCs w:val="28"/>
                <w:lang w:eastAsia="en-US"/>
              </w:rPr>
              <w:t xml:space="preserve">Под руководством учителя повторяют разученные игры с опорой на памятки/карточки.  </w:t>
            </w:r>
          </w:p>
          <w:p w14:paraId="644738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sz w:val="24"/>
                <w:szCs w:val="28"/>
                <w:lang w:eastAsia="en-US"/>
              </w:rPr>
            </w:pPr>
            <w:r>
              <w:rPr>
                <w:rFonts w:ascii="Times New Roman" w:hAnsi="Times New Roman" w:eastAsia="Calibri" w:cs="Times New Roman"/>
                <w:sz w:val="24"/>
                <w:szCs w:val="28"/>
                <w:lang w:eastAsia="en-US"/>
              </w:rPr>
              <w:t xml:space="preserve">Выполняют практическую работу совместно с учителем – проводят подвижные игры с младшими школьниками </w:t>
            </w:r>
          </w:p>
        </w:tc>
        <w:tc>
          <w:tcPr>
            <w:tcW w:w="4365" w:type="dxa"/>
          </w:tcPr>
          <w:p w14:paraId="302DD9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sz w:val="24"/>
                <w:szCs w:val="28"/>
                <w:lang w:eastAsia="en-US"/>
              </w:rPr>
            </w:pPr>
            <w:r>
              <w:rPr>
                <w:rFonts w:ascii="Times New Roman" w:hAnsi="Times New Roman" w:eastAsia="Calibri" w:cs="Times New Roman"/>
                <w:sz w:val="24"/>
                <w:szCs w:val="28"/>
                <w:lang w:eastAsia="en-US"/>
              </w:rPr>
              <w:t xml:space="preserve">В парах и мини группах повторяют разученные игры. </w:t>
            </w:r>
          </w:p>
          <w:p w14:paraId="5DCA44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sz w:val="24"/>
                <w:szCs w:val="28"/>
                <w:lang w:eastAsia="en-US"/>
              </w:rPr>
            </w:pPr>
            <w:r>
              <w:rPr>
                <w:rFonts w:ascii="Times New Roman" w:hAnsi="Times New Roman" w:eastAsia="Calibri" w:cs="Times New Roman"/>
                <w:sz w:val="24"/>
                <w:szCs w:val="28"/>
                <w:lang w:eastAsia="en-US"/>
              </w:rPr>
              <w:t>Выполняют практическую работу в парах – проводят подвижные игры с младшими школьниками</w:t>
            </w:r>
          </w:p>
          <w:p w14:paraId="2503DC3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p>
        </w:tc>
      </w:tr>
      <w:tr w14:paraId="412D9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9539E6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64</w:t>
            </w:r>
          </w:p>
        </w:tc>
        <w:tc>
          <w:tcPr>
            <w:tcW w:w="2126" w:type="dxa"/>
          </w:tcPr>
          <w:p w14:paraId="38A0B4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themeColor="text1"/>
                <w:sz w:val="24"/>
                <w:szCs w:val="24"/>
                <w:lang w:eastAsia="ru-RU"/>
                <w14:textFill>
                  <w14:solidFill>
                    <w14:schemeClr w14:val="tx1"/>
                  </w14:solidFill>
                </w14:textFill>
              </w:rPr>
              <w:t>Досуг как источник получения новых знаний</w:t>
            </w:r>
          </w:p>
        </w:tc>
        <w:tc>
          <w:tcPr>
            <w:tcW w:w="992" w:type="dxa"/>
          </w:tcPr>
          <w:p w14:paraId="6A5971F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977" w:type="dxa"/>
          </w:tcPr>
          <w:p w14:paraId="6C4D7EF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Знакомство с видами досуга, как источником получения новых знаний: экскурсии, прогулки, посещения музеев, театров. Повторение правил поведения в общественных местах. Посещение экскурсии в музее </w:t>
            </w:r>
          </w:p>
        </w:tc>
        <w:tc>
          <w:tcPr>
            <w:tcW w:w="4536" w:type="dxa"/>
          </w:tcPr>
          <w:p w14:paraId="0C2F385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видами досуга, как источников получения новых знаний. Делятся личным опытом досуга. Повторяют правила поведения в общественных местах. Посещают музей </w:t>
            </w:r>
          </w:p>
        </w:tc>
        <w:tc>
          <w:tcPr>
            <w:tcW w:w="4365" w:type="dxa"/>
          </w:tcPr>
          <w:p w14:paraId="3E8C41B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видами досуга, как источников получения новых знаний. Делятся личным опытом досуга. Рассказывают правила поведения в общественных местах. Посещают музей</w:t>
            </w:r>
          </w:p>
        </w:tc>
      </w:tr>
      <w:tr w14:paraId="61711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53BB92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65</w:t>
            </w:r>
          </w:p>
        </w:tc>
        <w:tc>
          <w:tcPr>
            <w:tcW w:w="2126" w:type="dxa"/>
          </w:tcPr>
          <w:p w14:paraId="274AB280">
            <w:pPr>
              <w:spacing w:after="0" w:line="240"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Отдых. Отдых и его разновидности</w:t>
            </w:r>
          </w:p>
        </w:tc>
        <w:tc>
          <w:tcPr>
            <w:tcW w:w="992" w:type="dxa"/>
          </w:tcPr>
          <w:p w14:paraId="20752E8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977" w:type="dxa"/>
          </w:tcPr>
          <w:p w14:paraId="55F5563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Знакомство с видами правильного отдыха.  Важность правильного отдыха для здоровья человека. Создание творческого мини-проекта «Мой идеальный выходной»</w:t>
            </w:r>
          </w:p>
        </w:tc>
        <w:tc>
          <w:tcPr>
            <w:tcW w:w="4536" w:type="dxa"/>
          </w:tcPr>
          <w:p w14:paraId="4928FD7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в учебнике о разновидностях отдыха. Делятся личным опытом отдыха.  Принимают участие в обсуждении важности правильного отдыха для здоровья человека. С помощью картинок, фотографий и текста создают личный мини-проект «Мой идеальный выходной». Презентуют проект одноклассникам</w:t>
            </w:r>
          </w:p>
        </w:tc>
        <w:tc>
          <w:tcPr>
            <w:tcW w:w="4365" w:type="dxa"/>
          </w:tcPr>
          <w:p w14:paraId="0ED3FD6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Читают текст в учебнике о разновидностях отдыха. Делятся личным опытом отдыха. Принимают участие в обсуждении важности правильного отдыха для здоровья человека. Самостоятельно составляют рассказ «Мой идеальный выходной». Презентуют рассказ одноклассникам </w:t>
            </w:r>
          </w:p>
        </w:tc>
      </w:tr>
      <w:tr w14:paraId="5CF1E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5C5704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66</w:t>
            </w:r>
          </w:p>
        </w:tc>
        <w:tc>
          <w:tcPr>
            <w:tcW w:w="2126" w:type="dxa"/>
          </w:tcPr>
          <w:p w14:paraId="72F811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Необходимость разумной смены работы и отдыха. Отдых и бездеятельность</w:t>
            </w:r>
          </w:p>
        </w:tc>
        <w:tc>
          <w:tcPr>
            <w:tcW w:w="992" w:type="dxa"/>
          </w:tcPr>
          <w:p w14:paraId="7A09FD8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977" w:type="dxa"/>
          </w:tcPr>
          <w:p w14:paraId="2C584EC3">
            <w:pPr>
              <w:autoSpaceDE w:val="0"/>
              <w:autoSpaceDN w:val="0"/>
              <w:adjustRightInd w:val="0"/>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Определение понятия «бездеятельность», его влияние на жизнь человека. Формирование правильного отношения к труду и отдыху. Составление графика работы/учебы, личных дел и отдыха </w:t>
            </w:r>
          </w:p>
        </w:tc>
        <w:tc>
          <w:tcPr>
            <w:tcW w:w="4536" w:type="dxa"/>
          </w:tcPr>
          <w:p w14:paraId="73AA713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понятием «бездеятельность», принимают участие в обсуждении, как бездеятельность влияет на нашу жизнь. Просматривают познавательный видеоролик «Как труд и активное времяпровождение влияет на жизнь и развитие людей». Обсуждают просмотренный видеоролик, выделяют основные понятия разумной смены работы и отдыха. По наглядному алгоритму, с помощью картинок и текста, составляют личный график учебы, домашних дел и отдыха на неделю</w:t>
            </w:r>
          </w:p>
        </w:tc>
        <w:tc>
          <w:tcPr>
            <w:tcW w:w="4365" w:type="dxa"/>
          </w:tcPr>
          <w:p w14:paraId="49A3026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понятием «бездеятельность», принимают участие в обсуждении, как бездеятельность влияет на нашу жизнь. Просматривают познавательный видеоролик «Как труд и активное времяпровождение влияет на жизнь и развитие людей». Обсуждают просмотренный видеоролик, выделяют основные понятия разумной смены работы и отдыха. Самостоятельно составляют личный график учебы, домашних дел и отдыха на неделю</w:t>
            </w:r>
          </w:p>
        </w:tc>
      </w:tr>
      <w:tr w14:paraId="3E926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4BC20C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67</w:t>
            </w:r>
          </w:p>
        </w:tc>
        <w:tc>
          <w:tcPr>
            <w:tcW w:w="2126" w:type="dxa"/>
          </w:tcPr>
          <w:p w14:paraId="757FA240">
            <w:pPr>
              <w:spacing w:after="0" w:line="240"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Летний отдых. Виды проведения летнего отдыха, его планирование</w:t>
            </w:r>
          </w:p>
        </w:tc>
        <w:tc>
          <w:tcPr>
            <w:tcW w:w="992" w:type="dxa"/>
          </w:tcPr>
          <w:p w14:paraId="53AB5AB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977" w:type="dxa"/>
          </w:tcPr>
          <w:p w14:paraId="5A0761F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Знакомство с видами проведения летнего отдыха. Правила планирования летнего отдыха.  Творческое задание </w:t>
            </w:r>
          </w:p>
        </w:tc>
        <w:tc>
          <w:tcPr>
            <w:tcW w:w="4536" w:type="dxa"/>
          </w:tcPr>
          <w:p w14:paraId="201B4CB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проведения летнего отдыха. Делятся личным опытом проведения летних каникул. Слушают учителя о правилах планирования летнего отдыха, составления списка дел и развлечений на летний период. Выполняют творческое задание – составляют список дел, которые хотят осуществить на летних каникулах (развлечения, походы, книги, встречи с друзьями, домашние дела и т.д.)</w:t>
            </w:r>
          </w:p>
        </w:tc>
        <w:tc>
          <w:tcPr>
            <w:tcW w:w="4365" w:type="dxa"/>
          </w:tcPr>
          <w:p w14:paraId="6809AEF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проведения летнего отдыха. Делятся личным опытом проведения летних каникул. Слушают учителя о правилах планирования летнего отдыха, составления списка дел и развлечений на летний период. Выполняют творческое задание – составляют список дел, которые хотят осуществить на летних каникулах (развлечения, походы, книги, встречи с друзьями, домашние дела и т.д.)</w:t>
            </w:r>
          </w:p>
        </w:tc>
      </w:tr>
      <w:tr w14:paraId="7D0E8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051575F6">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Итоговое занятие – 1 час</w:t>
            </w:r>
          </w:p>
        </w:tc>
      </w:tr>
      <w:tr w14:paraId="2594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3840A6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68</w:t>
            </w:r>
          </w:p>
        </w:tc>
        <w:tc>
          <w:tcPr>
            <w:tcW w:w="2126" w:type="dxa"/>
          </w:tcPr>
          <w:p w14:paraId="2ED9D2F5">
            <w:pPr>
              <w:spacing w:after="0" w:line="240" w:lineRule="auto"/>
              <w:jc w:val="both"/>
              <w:rPr>
                <w:rFonts w:ascii="Times New Roman" w:hAnsi="Times New Roman" w:eastAsia="Times New Roman" w:cs="Times New Roman"/>
                <w:sz w:val="24"/>
                <w:szCs w:val="24"/>
                <w:lang w:eastAsia="en-US"/>
              </w:rPr>
            </w:pPr>
            <w:r>
              <w:rPr>
                <w:rFonts w:ascii="Times New Roman" w:hAnsi="Times New Roman" w:eastAsia="Calibri" w:cs="Times New Roman"/>
                <w:bCs/>
                <w:sz w:val="24"/>
                <w:lang w:eastAsia="en-US"/>
              </w:rPr>
              <w:t>Итоговое занятие</w:t>
            </w:r>
          </w:p>
        </w:tc>
        <w:tc>
          <w:tcPr>
            <w:tcW w:w="992" w:type="dxa"/>
          </w:tcPr>
          <w:p w14:paraId="78EF6E2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977" w:type="dxa"/>
          </w:tcPr>
          <w:p w14:paraId="0348F8B2">
            <w:pPr>
              <w:spacing w:after="0" w:line="240" w:lineRule="auto"/>
              <w:contextualSpacing/>
              <w:rPr>
                <w:rFonts w:ascii="Times New Roman" w:hAnsi="Times New Roman" w:eastAsia="Times New Roman" w:cs="Times New Roman"/>
                <w:sz w:val="24"/>
                <w:lang w:eastAsia="ru-RU"/>
              </w:rPr>
            </w:pPr>
            <w:r>
              <w:rPr>
                <w:rFonts w:ascii="Times New Roman" w:hAnsi="Times New Roman" w:eastAsia="Times New Roman" w:cs="Times New Roman"/>
                <w:sz w:val="24"/>
                <w:lang w:eastAsia="ru-RU"/>
              </w:rPr>
              <w:t xml:space="preserve">Обобщение изученного в течение года. </w:t>
            </w:r>
            <w:r>
              <w:rPr>
                <w:rFonts w:ascii="Times New Roman" w:hAnsi="Times New Roman" w:eastAsia="Times New Roman" w:cs="Times New Roman"/>
                <w:sz w:val="24"/>
                <w:szCs w:val="24"/>
                <w:lang w:eastAsia="en-US"/>
              </w:rPr>
              <w:t>Выполнение итогового теста</w:t>
            </w:r>
          </w:p>
        </w:tc>
        <w:tc>
          <w:tcPr>
            <w:tcW w:w="4536" w:type="dxa"/>
          </w:tcPr>
          <w:p w14:paraId="552D18C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и закрепляют ранее изученный материал. Выполняют тест</w:t>
            </w:r>
          </w:p>
        </w:tc>
        <w:tc>
          <w:tcPr>
            <w:tcW w:w="4365" w:type="dxa"/>
          </w:tcPr>
          <w:p w14:paraId="697492E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и закрепляют ранее изученный материал. Выполняют тест</w:t>
            </w:r>
          </w:p>
        </w:tc>
      </w:tr>
    </w:tbl>
    <w:p w14:paraId="728C019E">
      <w:pPr>
        <w:rPr>
          <w:rFonts w:ascii="Times New Roman" w:hAnsi="Times New Roman" w:eastAsia="Times New Roman" w:cs="Times New Roman"/>
          <w:sz w:val="24"/>
        </w:rPr>
      </w:pPr>
    </w:p>
    <w:p w14:paraId="68025F05">
      <w:pPr>
        <w:pStyle w:val="2"/>
        <w:spacing w:before="0"/>
        <w:ind w:left="360"/>
        <w:jc w:val="center"/>
        <w:rPr>
          <w:rFonts w:ascii="Times New Roman" w:hAnsi="Times New Roman" w:cs="Times New Roman"/>
          <w:b/>
          <w:bCs/>
          <w:color w:val="auto"/>
          <w:sz w:val="28"/>
          <w:szCs w:val="28"/>
        </w:rPr>
      </w:pPr>
      <w:bookmarkStart w:id="24" w:name="_Toc144217407"/>
      <w:r>
        <w:rPr>
          <w:rFonts w:ascii="Times New Roman" w:hAnsi="Times New Roman" w:cs="Times New Roman"/>
          <w:b/>
          <w:bCs/>
          <w:color w:val="auto"/>
          <w:sz w:val="28"/>
          <w:szCs w:val="28"/>
        </w:rPr>
        <w:t>ТЕМАТИЧЕСКОЕ ПЛАНИРОВАНИЕ</w:t>
      </w:r>
      <w:bookmarkEnd w:id="24"/>
      <w:r>
        <w:rPr>
          <w:rFonts w:ascii="Times New Roman" w:hAnsi="Times New Roman" w:cs="Times New Roman"/>
          <w:b/>
          <w:bCs/>
          <w:color w:val="auto"/>
          <w:sz w:val="28"/>
          <w:szCs w:val="28"/>
        </w:rPr>
        <w:t xml:space="preserve"> 8 класс</w:t>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10"/>
        <w:gridCol w:w="992"/>
        <w:gridCol w:w="3260"/>
        <w:gridCol w:w="4111"/>
        <w:gridCol w:w="4223"/>
      </w:tblGrid>
      <w:tr w14:paraId="6CA2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46" w:type="dxa"/>
            <w:vMerge w:val="restart"/>
            <w:vAlign w:val="center"/>
          </w:tcPr>
          <w:p w14:paraId="4785312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w:t>
            </w:r>
          </w:p>
        </w:tc>
        <w:tc>
          <w:tcPr>
            <w:tcW w:w="2410" w:type="dxa"/>
            <w:vMerge w:val="restart"/>
            <w:vAlign w:val="center"/>
          </w:tcPr>
          <w:p w14:paraId="5F89457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Тема урока</w:t>
            </w:r>
          </w:p>
        </w:tc>
        <w:tc>
          <w:tcPr>
            <w:tcW w:w="992" w:type="dxa"/>
            <w:vMerge w:val="restart"/>
            <w:vAlign w:val="center"/>
          </w:tcPr>
          <w:p w14:paraId="6EB5B91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Кол-во часов</w:t>
            </w:r>
          </w:p>
        </w:tc>
        <w:tc>
          <w:tcPr>
            <w:tcW w:w="3260" w:type="dxa"/>
            <w:vMerge w:val="restart"/>
            <w:vAlign w:val="center"/>
          </w:tcPr>
          <w:p w14:paraId="5372E2B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Программное содержание</w:t>
            </w:r>
          </w:p>
        </w:tc>
        <w:tc>
          <w:tcPr>
            <w:tcW w:w="8334" w:type="dxa"/>
            <w:gridSpan w:val="2"/>
            <w:vAlign w:val="center"/>
          </w:tcPr>
          <w:p w14:paraId="569C846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Дифференциация видов деятельности</w:t>
            </w:r>
          </w:p>
        </w:tc>
      </w:tr>
      <w:tr w14:paraId="58258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46" w:type="dxa"/>
            <w:vMerge w:val="continue"/>
            <w:vAlign w:val="center"/>
          </w:tcPr>
          <w:p w14:paraId="12E13145">
            <w:pPr>
              <w:spacing w:after="0" w:line="240" w:lineRule="auto"/>
              <w:jc w:val="center"/>
              <w:rPr>
                <w:rFonts w:ascii="Times New Roman" w:hAnsi="Times New Roman" w:eastAsia="Times New Roman" w:cs="Times New Roman"/>
                <w:sz w:val="24"/>
                <w:szCs w:val="24"/>
                <w:lang w:eastAsia="en-US"/>
              </w:rPr>
            </w:pPr>
          </w:p>
        </w:tc>
        <w:tc>
          <w:tcPr>
            <w:tcW w:w="2410" w:type="dxa"/>
            <w:vMerge w:val="continue"/>
            <w:vAlign w:val="center"/>
          </w:tcPr>
          <w:p w14:paraId="11F377AF">
            <w:pPr>
              <w:spacing w:after="0" w:line="240" w:lineRule="auto"/>
              <w:jc w:val="center"/>
              <w:rPr>
                <w:rFonts w:ascii="Times New Roman" w:hAnsi="Times New Roman" w:eastAsia="Times New Roman" w:cs="Times New Roman"/>
                <w:sz w:val="24"/>
                <w:szCs w:val="24"/>
                <w:lang w:eastAsia="en-US"/>
              </w:rPr>
            </w:pPr>
          </w:p>
        </w:tc>
        <w:tc>
          <w:tcPr>
            <w:tcW w:w="992" w:type="dxa"/>
            <w:vMerge w:val="continue"/>
            <w:vAlign w:val="center"/>
          </w:tcPr>
          <w:p w14:paraId="6BCAC45B">
            <w:pPr>
              <w:spacing w:after="0" w:line="240" w:lineRule="auto"/>
              <w:jc w:val="center"/>
              <w:rPr>
                <w:rFonts w:ascii="Times New Roman" w:hAnsi="Times New Roman" w:eastAsia="Times New Roman" w:cs="Times New Roman"/>
                <w:sz w:val="24"/>
                <w:szCs w:val="24"/>
                <w:lang w:eastAsia="en-US"/>
              </w:rPr>
            </w:pPr>
          </w:p>
        </w:tc>
        <w:tc>
          <w:tcPr>
            <w:tcW w:w="3260" w:type="dxa"/>
            <w:vMerge w:val="continue"/>
            <w:vAlign w:val="center"/>
          </w:tcPr>
          <w:p w14:paraId="709204EE">
            <w:pPr>
              <w:spacing w:after="0" w:line="240" w:lineRule="auto"/>
              <w:jc w:val="center"/>
              <w:rPr>
                <w:rFonts w:ascii="Times New Roman" w:hAnsi="Times New Roman" w:eastAsia="Times New Roman" w:cs="Times New Roman"/>
                <w:sz w:val="24"/>
                <w:szCs w:val="24"/>
                <w:lang w:eastAsia="en-US"/>
              </w:rPr>
            </w:pPr>
          </w:p>
        </w:tc>
        <w:tc>
          <w:tcPr>
            <w:tcW w:w="4111" w:type="dxa"/>
            <w:vAlign w:val="center"/>
          </w:tcPr>
          <w:p w14:paraId="2026C87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Минимальный уровень</w:t>
            </w:r>
          </w:p>
        </w:tc>
        <w:tc>
          <w:tcPr>
            <w:tcW w:w="4223" w:type="dxa"/>
            <w:vAlign w:val="center"/>
          </w:tcPr>
          <w:p w14:paraId="142A6A0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Достаточный уровень</w:t>
            </w:r>
          </w:p>
        </w:tc>
      </w:tr>
      <w:tr w14:paraId="79C03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5842" w:type="dxa"/>
            <w:gridSpan w:val="6"/>
          </w:tcPr>
          <w:p w14:paraId="7E3F337B">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Calibri" w:cs="Times New Roman"/>
                <w:b/>
                <w:sz w:val="24"/>
                <w:lang w:eastAsia="en-US"/>
              </w:rPr>
              <w:t>Личная гигиена и здоровье – 6 часов</w:t>
            </w:r>
          </w:p>
        </w:tc>
      </w:tr>
      <w:tr w14:paraId="22146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46" w:type="dxa"/>
          </w:tcPr>
          <w:p w14:paraId="066B513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410" w:type="dxa"/>
          </w:tcPr>
          <w:p w14:paraId="2C0A8F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Негативное влияние на организм человека вредных веществ: табака, алкоголя, токсических и наркотических веществ </w:t>
            </w:r>
          </w:p>
        </w:tc>
        <w:tc>
          <w:tcPr>
            <w:tcW w:w="992" w:type="dxa"/>
          </w:tcPr>
          <w:p w14:paraId="1FAA857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260" w:type="dxa"/>
          </w:tcPr>
          <w:p w14:paraId="41FB5D61">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 xml:space="preserve">Вредные вещества (табак, алкоголь, наркотические средства) и их пагубное влияние на здоровье человека. Формирование осознанного отношения к собственному здоровью </w:t>
            </w:r>
          </w:p>
        </w:tc>
        <w:tc>
          <w:tcPr>
            <w:tcW w:w="4111" w:type="dxa"/>
          </w:tcPr>
          <w:p w14:paraId="001765D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Просматривают видеоролик о негативных последствиях употребления вредных веществ, их влияние на здоровье и жизнь человека. Принимают участие в обсуждении просмотренного видеоролика, делятся своим личным мнением о неправильном образе жизни. С помощью раздаточного материала (картинки, текст) создают памятку о правильном образе жизни</w:t>
            </w:r>
          </w:p>
        </w:tc>
        <w:tc>
          <w:tcPr>
            <w:tcW w:w="4223" w:type="dxa"/>
          </w:tcPr>
          <w:p w14:paraId="25E734B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Просматривают видеоролик о негативных последствиях употребления вредных веществ, их влияние на здоровье и жизнь человека. Принимают участие в обсуждении просмотренного видеоролика, делятся своим личным мнением о неправильном образе жизни. Самостоятельно создают памятку о влиянии правильного и негативного образа жизни на здоровье и жизнь человека</w:t>
            </w:r>
          </w:p>
        </w:tc>
      </w:tr>
      <w:tr w14:paraId="64A64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46" w:type="dxa"/>
          </w:tcPr>
          <w:p w14:paraId="2B6446D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w:t>
            </w:r>
          </w:p>
        </w:tc>
        <w:tc>
          <w:tcPr>
            <w:tcW w:w="2410" w:type="dxa"/>
          </w:tcPr>
          <w:p w14:paraId="30C06F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Вредные привычки и способы предотвращения их появления</w:t>
            </w:r>
          </w:p>
        </w:tc>
        <w:tc>
          <w:tcPr>
            <w:tcW w:w="992" w:type="dxa"/>
          </w:tcPr>
          <w:p w14:paraId="724797E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18D46F8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Способы предотвращения появления вредных привычек. Способы проведения свободного времени. Виды досуга и хобби</w:t>
            </w:r>
          </w:p>
        </w:tc>
        <w:tc>
          <w:tcPr>
            <w:tcW w:w="4111" w:type="dxa"/>
          </w:tcPr>
          <w:p w14:paraId="03A1E2F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способах предотвращения вредных привычек. Принимают участие в обсуждение способов проведения свободного времени. Делятся личным мнением о своих хобби и проведении свободного времени. Под руководством учителя создают мини-проект о своем любимом досуге с использованием картинок, текста и т.д. Презентуют свой проект</w:t>
            </w:r>
          </w:p>
        </w:tc>
        <w:tc>
          <w:tcPr>
            <w:tcW w:w="4223" w:type="dxa"/>
          </w:tcPr>
          <w:p w14:paraId="7D5AC83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способах предотвращения вредных привычек. Принимают участие в обсуждение способов проведения свободного времени. Делятся личным мнением о своих хобби и проведении свободного времени.   Самостоятельно создают мини-проект о своем любимом досуге. Презентуют проект классу</w:t>
            </w:r>
          </w:p>
        </w:tc>
      </w:tr>
    </w:tbl>
    <w:p w14:paraId="2AE2B48E">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10"/>
        <w:gridCol w:w="992"/>
        <w:gridCol w:w="3260"/>
        <w:gridCol w:w="4111"/>
        <w:gridCol w:w="4223"/>
      </w:tblGrid>
      <w:tr w14:paraId="62CCD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46" w:type="dxa"/>
          </w:tcPr>
          <w:p w14:paraId="05E392E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w:t>
            </w:r>
          </w:p>
        </w:tc>
        <w:tc>
          <w:tcPr>
            <w:tcW w:w="2410" w:type="dxa"/>
          </w:tcPr>
          <w:p w14:paraId="4D9516F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Уход за кожей лица. </w:t>
            </w:r>
          </w:p>
          <w:p w14:paraId="5B4D36F6">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Косметические средства (лосьоны, кремы и др.)</w:t>
            </w:r>
          </w:p>
          <w:p w14:paraId="5C87F6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color w:val="7030A0"/>
                <w:sz w:val="24"/>
                <w:szCs w:val="24"/>
                <w:lang w:eastAsia="en-US"/>
              </w:rPr>
            </w:pPr>
          </w:p>
        </w:tc>
        <w:tc>
          <w:tcPr>
            <w:tcW w:w="992" w:type="dxa"/>
          </w:tcPr>
          <w:p w14:paraId="471F4FB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262F3D39">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Определение значения косметики для девушки и юноши. Правила и приемы ухода за кожей лица с использованием косметических средств. Типы кожи, характеристика типов кожи. Виды косметических средств по уходу за кожей лица. Знание косметических средств для своего типа кожи и правил пользования ими </w:t>
            </w:r>
          </w:p>
          <w:p w14:paraId="1762D9F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p>
        </w:tc>
        <w:tc>
          <w:tcPr>
            <w:tcW w:w="4111" w:type="dxa"/>
          </w:tcPr>
          <w:p w14:paraId="111A907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о типах кожи, знакомятся с характеристикой разных видов кожи. Знакомятся с видами косметических средств по уходу за кожей лица. С помощью учителя учатся читать этикетку с характеристикой средства, определять для какой цели по уходу оно предназначено. Знакомство с правилами пользования косметическими средствами. Записывают основную информацию в тетрадь. Выполняют задание на карточках/цифровой образовательной платформе - из предложенных средств выбирают средства по уходу за кожей лица </w:t>
            </w:r>
          </w:p>
        </w:tc>
        <w:tc>
          <w:tcPr>
            <w:tcW w:w="4223" w:type="dxa"/>
          </w:tcPr>
          <w:p w14:paraId="77574EF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о типах кожи, знакомятся с характеристикой разных видов кожи. Знакомятся с видами косметических средств по уходу за кожей лица. Самостоятельно учатся читать этикетку с характеристикой средства, определять для какой цели по уходу оно предназначено. Знакомство с правилами пользования косметическими средствами.  Записывают основную информацию в тетрадь. Выполняют задание на карточках/цифровой образовательной платформе – подбирают средства по уходу за кожей лица с учетом типа кожи </w:t>
            </w:r>
          </w:p>
        </w:tc>
      </w:tr>
      <w:tr w14:paraId="3B3E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469E25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w:t>
            </w:r>
          </w:p>
        </w:tc>
        <w:tc>
          <w:tcPr>
            <w:tcW w:w="2410" w:type="dxa"/>
          </w:tcPr>
          <w:p w14:paraId="0BFE106C">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Практическая работа: определение своего типа кожи и приобретение практических навыков по уходу за кожей лица </w:t>
            </w:r>
          </w:p>
        </w:tc>
        <w:tc>
          <w:tcPr>
            <w:tcW w:w="992" w:type="dxa"/>
          </w:tcPr>
          <w:p w14:paraId="44E57F1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260" w:type="dxa"/>
          </w:tcPr>
          <w:p w14:paraId="516A2BD0">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Определение своего типа кожи.  Умение выбирать косметические средства в зависимости от цели и состояния кожи. Приобретение практических навыков по уходу за кожей лица. Выполнение практической работы – очищение кожи лица, протирание тоником, нанесение крема для лица </w:t>
            </w:r>
          </w:p>
        </w:tc>
        <w:tc>
          <w:tcPr>
            <w:tcW w:w="4111" w:type="dxa"/>
          </w:tcPr>
          <w:p w14:paraId="17610B55">
            <w:pPr>
              <w:spacing w:after="0" w:line="240" w:lineRule="auto"/>
              <w:rPr>
                <w:rFonts w:ascii="Times New Roman" w:hAnsi="Times New Roman" w:eastAsia="Times New Roman" w:cs="Times New Roman"/>
                <w:color w:val="1F497D" w:themeColor="text2"/>
                <w:szCs w:val="24"/>
                <w:lang w:eastAsia="ru-RU"/>
                <w14:textFill>
                  <w14:solidFill>
                    <w14:schemeClr w14:val="tx2"/>
                  </w14:solidFill>
                </w14:textFill>
              </w:rPr>
            </w:pPr>
            <w:r>
              <w:rPr>
                <w:rFonts w:ascii="Times New Roman" w:hAnsi="Times New Roman" w:eastAsia="Times New Roman" w:cs="Times New Roman"/>
                <w:sz w:val="24"/>
                <w:szCs w:val="28"/>
                <w:lang w:eastAsia="ru-RU"/>
              </w:rPr>
              <w:t>Читают о способах определения своего типа кожи. С помощью учителя определяют свой тип кожи. Записывают в тетрадь порядок действий при уходе за кожей лица. Под руководством учителя выполняют практическую работу – очищают кожу лица, протирают кожу тоником, наносят крем для лица</w:t>
            </w:r>
          </w:p>
        </w:tc>
        <w:tc>
          <w:tcPr>
            <w:tcW w:w="4223" w:type="dxa"/>
          </w:tcPr>
          <w:p w14:paraId="22C1C4C5">
            <w:pPr>
              <w:spacing w:after="0" w:line="240" w:lineRule="auto"/>
              <w:rPr>
                <w:rFonts w:ascii="Times New Roman" w:hAnsi="Times New Roman" w:eastAsia="Times New Roman" w:cs="Times New Roman"/>
                <w:color w:val="1F497D" w:themeColor="text2"/>
                <w:szCs w:val="24"/>
                <w:lang w:eastAsia="ru-RU"/>
                <w14:textFill>
                  <w14:solidFill>
                    <w14:schemeClr w14:val="tx2"/>
                  </w14:solidFill>
                </w14:textFill>
              </w:rPr>
            </w:pPr>
            <w:r>
              <w:rPr>
                <w:rFonts w:ascii="Times New Roman" w:hAnsi="Times New Roman" w:eastAsia="Times New Roman" w:cs="Times New Roman"/>
                <w:sz w:val="24"/>
                <w:szCs w:val="28"/>
                <w:lang w:eastAsia="ru-RU"/>
              </w:rPr>
              <w:t>Читают о способах определения своего типа кожи. Самостоятельно определяют свой тип кожи. Записывают в тетрадь порядок действий при уходе за кожей лица. Самостоятельно выполняют практическую работу – очищают кожу лица, протирают кожу тоником, наносят крем для лица</w:t>
            </w:r>
          </w:p>
        </w:tc>
      </w:tr>
    </w:tbl>
    <w:p w14:paraId="7597EE6C">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10"/>
        <w:gridCol w:w="992"/>
        <w:gridCol w:w="3260"/>
        <w:gridCol w:w="4111"/>
        <w:gridCol w:w="4223"/>
      </w:tblGrid>
      <w:tr w14:paraId="2D80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05BCB7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w:t>
            </w:r>
          </w:p>
        </w:tc>
        <w:tc>
          <w:tcPr>
            <w:tcW w:w="2410" w:type="dxa"/>
          </w:tcPr>
          <w:p w14:paraId="1CE7E83D">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Правила и приемы ухода за органами зрения. Способы сохранения зрения. Гигиенические правила письма, чтения, просмотра телепередач</w:t>
            </w:r>
          </w:p>
        </w:tc>
        <w:tc>
          <w:tcPr>
            <w:tcW w:w="992" w:type="dxa"/>
          </w:tcPr>
          <w:p w14:paraId="499DC0E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245628CD">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Значение зрения в жизни и деятельности человека. Формирование бережного отношения к своему здоровью. Правила бережного отношения к зрению при выполнении различных видов деятельности: чтения, письма, просмотра телепередач, работы с компьютером</w:t>
            </w:r>
          </w:p>
        </w:tc>
        <w:tc>
          <w:tcPr>
            <w:tcW w:w="4111" w:type="dxa"/>
          </w:tcPr>
          <w:p w14:paraId="6E16747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познавательный видеоролик о значении зрения и охраны зрения в жизни и деятельности человека. </w:t>
            </w:r>
          </w:p>
          <w:p w14:paraId="0C69BF40">
            <w:pPr>
              <w:spacing w:after="0" w:line="240" w:lineRule="auto"/>
              <w:rPr>
                <w:rFonts w:ascii="Times New Roman" w:hAnsi="Times New Roman" w:eastAsia="Times New Roman" w:cs="Times New Roman"/>
                <w:color w:val="1F497D" w:themeColor="text2"/>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правила охраны зрения при чтении, использования телефона и других гаджетов, просмотре телепередач, правилами освещенности рабочего места.  Создают памятку в тетради с правилами освещенности рабочего места, используя картинки и текст учебника. Разучивают и выполняют простую гимнастику для глаз с помощью учителя. Оформляют памятку с гимнастикой для глаз для личного использования</w:t>
            </w:r>
          </w:p>
        </w:tc>
        <w:tc>
          <w:tcPr>
            <w:tcW w:w="4223" w:type="dxa"/>
          </w:tcPr>
          <w:p w14:paraId="4530FD6A">
            <w:pPr>
              <w:spacing w:after="0" w:line="240" w:lineRule="auto"/>
              <w:rPr>
                <w:rFonts w:ascii="Times New Roman" w:hAnsi="Times New Roman" w:eastAsia="Times New Roman" w:cs="Times New Roman"/>
                <w:color w:val="1F497D" w:themeColor="text2"/>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познавательный видеоролик о значении зрения и охраны зрения в жизни и деятельности человека. Повторяют правила охраны зрения при чтении, использования телефона и других гаджетов, просмотре телепередач, правилами освещенности рабочего места.   Создают памятку в тетради с правилами освещенности рабочего места. Разучивают и выполняют гимнастику для глаз. Оформляют памятку с гимнастикой для глаз для личного использования</w:t>
            </w:r>
          </w:p>
        </w:tc>
      </w:tr>
      <w:tr w14:paraId="7E2B1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7407FC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w:t>
            </w:r>
          </w:p>
        </w:tc>
        <w:tc>
          <w:tcPr>
            <w:tcW w:w="2410" w:type="dxa"/>
          </w:tcPr>
          <w:p w14:paraId="78EF6EC7">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Внешний вид молодых людей</w:t>
            </w:r>
          </w:p>
          <w:p w14:paraId="3899ACF0">
            <w:pPr>
              <w:spacing w:after="0" w:line="240" w:lineRule="auto"/>
              <w:rPr>
                <w:rFonts w:ascii="Times New Roman" w:hAnsi="Times New Roman" w:eastAsia="Calibri" w:cs="Times New Roman"/>
                <w:sz w:val="28"/>
                <w:szCs w:val="28"/>
                <w:lang w:eastAsia="en-US"/>
              </w:rPr>
            </w:pPr>
          </w:p>
        </w:tc>
        <w:tc>
          <w:tcPr>
            <w:tcW w:w="992" w:type="dxa"/>
          </w:tcPr>
          <w:p w14:paraId="1D1201A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260" w:type="dxa"/>
          </w:tcPr>
          <w:p w14:paraId="75DE6C7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Правила соблюдения внешнего вида молодых людей. Требования к внешнему виду молодых людей. Связь аккуратного внешнего вида и личной гигиены. Практическое задание: подбор одежды, аксессуаров, прически и т.д. для разного вида мероприятий. </w:t>
            </w:r>
          </w:p>
          <w:p w14:paraId="70C147ED">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Тестирование для закрепления и систематизации полученных знаний</w:t>
            </w:r>
          </w:p>
          <w:p w14:paraId="48D4A1D9">
            <w:pPr>
              <w:spacing w:after="0" w:line="240" w:lineRule="auto"/>
              <w:rPr>
                <w:rFonts w:ascii="Times New Roman" w:hAnsi="Times New Roman" w:eastAsia="Calibri"/>
                <w:sz w:val="24"/>
                <w:szCs w:val="24"/>
                <w:lang w:eastAsia="en-US"/>
              </w:rPr>
            </w:pPr>
          </w:p>
          <w:p w14:paraId="67AACA26">
            <w:pPr>
              <w:spacing w:after="0" w:line="240" w:lineRule="auto"/>
              <w:rPr>
                <w:rFonts w:ascii="Times New Roman" w:hAnsi="Times New Roman" w:eastAsia="Times New Roman" w:cs="Times New Roman"/>
                <w:sz w:val="20"/>
                <w:szCs w:val="24"/>
                <w:lang w:eastAsia="ru-RU"/>
              </w:rPr>
            </w:pPr>
          </w:p>
        </w:tc>
        <w:tc>
          <w:tcPr>
            <w:tcW w:w="4111" w:type="dxa"/>
          </w:tcPr>
          <w:p w14:paraId="7E88CA8D">
            <w:pPr>
              <w:spacing w:after="0" w:line="240" w:lineRule="auto"/>
              <w:rPr>
                <w:rFonts w:ascii="Times New Roman" w:hAnsi="Times New Roman" w:eastAsia="Calibri" w:cs="Times New Roman"/>
                <w:lang w:eastAsia="en-US"/>
              </w:rPr>
            </w:pPr>
            <w:r>
              <w:rPr>
                <w:rFonts w:ascii="Times New Roman" w:hAnsi="Times New Roman" w:eastAsia="Calibri" w:cs="Times New Roman"/>
                <w:sz w:val="24"/>
                <w:szCs w:val="24"/>
                <w:lang w:eastAsia="en-US"/>
              </w:rPr>
              <w:t>Просматривают презентацию о требованиях к внешнему виду людей. Выявляют значимость личной гигиены для аккуратного внешнего вида. Знакомятся с правилами соблюдения внешнего вида. Записывают правила в тетрадь. С помощью учителя различают и называют предметы аксессуаров для дополнения образа. Выполняют задание на карточках/цифровой образовательной платформе: классифицируют предложенные образы внешнего вида для разных мероприятий. Выполняют тест</w:t>
            </w:r>
          </w:p>
        </w:tc>
        <w:tc>
          <w:tcPr>
            <w:tcW w:w="4223" w:type="dxa"/>
          </w:tcPr>
          <w:p w14:paraId="5A214CC4">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Просматривают презентацию о требованиях к внешнему виду людей. Выявляют значимость личной гигиены для аккуратного внешнего вида. Знакомятся с правилами соблюдения внешнего вида. Записывают правила в тетрадь. Выполняют задание на карточках/цифровой образовательной платформе: создают образы для разных видов мероприятий.</w:t>
            </w:r>
          </w:p>
          <w:p w14:paraId="422892C0">
            <w:pPr>
              <w:spacing w:after="0" w:line="240" w:lineRule="auto"/>
              <w:rPr>
                <w:rFonts w:ascii="Times New Roman" w:hAnsi="Times New Roman" w:eastAsia="Times New Roman" w:cs="Times New Roman"/>
                <w:color w:val="1F497D" w:themeColor="text2"/>
                <w:sz w:val="20"/>
                <w:szCs w:val="24"/>
                <w:lang w:eastAsia="ru-RU"/>
                <w14:textFill>
                  <w14:solidFill>
                    <w14:schemeClr w14:val="tx2"/>
                  </w14:solidFill>
                </w14:textFill>
              </w:rPr>
            </w:pPr>
            <w:r>
              <w:rPr>
                <w:rFonts w:ascii="Times New Roman" w:hAnsi="Times New Roman" w:eastAsia="Calibri" w:cs="Times New Roman"/>
                <w:sz w:val="24"/>
                <w:szCs w:val="24"/>
                <w:lang w:eastAsia="en-US"/>
              </w:rPr>
              <w:t>Выполняют тест</w:t>
            </w:r>
          </w:p>
        </w:tc>
      </w:tr>
      <w:tr w14:paraId="072E0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5842" w:type="dxa"/>
            <w:gridSpan w:val="6"/>
          </w:tcPr>
          <w:p w14:paraId="0C3BBFBD">
            <w:pPr>
              <w:spacing w:after="0" w:line="240" w:lineRule="auto"/>
              <w:jc w:val="center"/>
              <w:rPr>
                <w:rFonts w:ascii="Times New Roman" w:hAnsi="Times New Roman" w:eastAsia="Times New Roman" w:cs="Times New Roman"/>
                <w:b/>
                <w:color w:val="1F497D" w:themeColor="text2"/>
                <w:sz w:val="24"/>
                <w:szCs w:val="24"/>
                <w:lang w:eastAsia="ru-RU"/>
                <w14:textFill>
                  <w14:solidFill>
                    <w14:schemeClr w14:val="tx2"/>
                  </w14:solidFill>
                </w14:textFill>
              </w:rPr>
            </w:pPr>
            <w:r>
              <w:rPr>
                <w:rFonts w:ascii="Times New Roman" w:hAnsi="Times New Roman" w:eastAsia="Times New Roman" w:cs="Times New Roman"/>
                <w:b/>
                <w:sz w:val="24"/>
                <w:szCs w:val="24"/>
                <w:lang w:eastAsia="ru-RU"/>
              </w:rPr>
              <w:t>Охрана здоровья – 3 часа</w:t>
            </w:r>
          </w:p>
        </w:tc>
      </w:tr>
      <w:tr w14:paraId="1AB3D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46" w:type="dxa"/>
          </w:tcPr>
          <w:p w14:paraId="431FD8D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7</w:t>
            </w:r>
          </w:p>
        </w:tc>
        <w:tc>
          <w:tcPr>
            <w:tcW w:w="2410" w:type="dxa"/>
          </w:tcPr>
          <w:p w14:paraId="2C00CC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Госпитализация </w:t>
            </w:r>
          </w:p>
        </w:tc>
        <w:tc>
          <w:tcPr>
            <w:tcW w:w="992" w:type="dxa"/>
          </w:tcPr>
          <w:p w14:paraId="317A6F6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06A4912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Повторение видов медицинской помощи. Знакомство с понятием «госпитализация». Причины для госпитализации больного. Список необходимых предметов, которые нужны больному при госпитализации </w:t>
            </w:r>
          </w:p>
        </w:tc>
        <w:tc>
          <w:tcPr>
            <w:tcW w:w="4111" w:type="dxa"/>
          </w:tcPr>
          <w:p w14:paraId="57A12E1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виды медицинской помощи. Знакомятся с понятием «госпитализация». Читают о причинах для госпитализации больного. Записывают в тетрадь список необходимых предметов, которые нужны больному для госпитализации: документы и предметы личной гигиены. Повторяют правила и алгоритм вызова скорой помощи</w:t>
            </w:r>
          </w:p>
        </w:tc>
        <w:tc>
          <w:tcPr>
            <w:tcW w:w="4223" w:type="dxa"/>
          </w:tcPr>
          <w:p w14:paraId="21586302">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о видах медицинской помощи. Знакомятся с понятием «госпитализация». Читают о причинах для госпитализации больного. Записывают в тетрадь список необходимых предметов, которые нужны больному для госпитализации: документы и предметы личной гигиены. Рассказывают правила и алгоритм вызова скорой помощи</w:t>
            </w:r>
          </w:p>
        </w:tc>
      </w:tr>
      <w:tr w14:paraId="44EE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46" w:type="dxa"/>
          </w:tcPr>
          <w:p w14:paraId="43FCEE2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8</w:t>
            </w:r>
          </w:p>
        </w:tc>
        <w:tc>
          <w:tcPr>
            <w:tcW w:w="2410" w:type="dxa"/>
          </w:tcPr>
          <w:p w14:paraId="5CEDF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0"/>
                <w:szCs w:val="24"/>
                <w:lang w:eastAsia="en-US"/>
              </w:rPr>
            </w:pPr>
            <w:r>
              <w:rPr>
                <w:rFonts w:ascii="Times New Roman" w:hAnsi="Times New Roman" w:eastAsia="Times New Roman" w:cs="Times New Roman"/>
                <w:sz w:val="24"/>
                <w:szCs w:val="24"/>
                <w:lang w:eastAsia="en-US"/>
              </w:rPr>
              <w:t>Амбулаторный прием</w:t>
            </w:r>
          </w:p>
        </w:tc>
        <w:tc>
          <w:tcPr>
            <w:tcW w:w="992" w:type="dxa"/>
          </w:tcPr>
          <w:p w14:paraId="4DBC6F2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446AAD7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Знакомство с понятием «амбулаторный прием». Правила и алгоритм записи на прием к врачу. Правила поведения в поликлинике </w:t>
            </w:r>
          </w:p>
        </w:tc>
        <w:tc>
          <w:tcPr>
            <w:tcW w:w="4111" w:type="dxa"/>
          </w:tcPr>
          <w:p w14:paraId="59AA34A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«амбулаторный прием». Знакомятся с правилами и алгоритмом записи на прием к врачу. Записывают правила в тетрадь. Просматривают презентацию «Запись к прием к врачу через единую систему записи». Под руководством учителя и с помощью памятки, учатся записываться на прием к врачу. С опорой на картинки и текст заполняют таблицу – причины обращения-виды медицинской помощи-порядок обращения</w:t>
            </w:r>
          </w:p>
        </w:tc>
        <w:tc>
          <w:tcPr>
            <w:tcW w:w="4223" w:type="dxa"/>
          </w:tcPr>
          <w:p w14:paraId="3F4E610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«амбулаторный прием». Знакомятся с правилами и алгоритмом записи на прием к врачу. Записывают правила в тетрадь. Просматривают презентацию «Запись к прием к врачу через единую систему записи». Самостоятельно, с опорой на памятку, упражняются в записи на прием к врачу.  Самостоятельно составляют таблицу – причины обращения-виды медицинской помощи-порядок обращения</w:t>
            </w:r>
          </w:p>
        </w:tc>
      </w:tr>
    </w:tbl>
    <w:p w14:paraId="4205CEE1">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10"/>
        <w:gridCol w:w="992"/>
        <w:gridCol w:w="3260"/>
        <w:gridCol w:w="4111"/>
        <w:gridCol w:w="4223"/>
      </w:tblGrid>
      <w:tr w14:paraId="0009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46" w:type="dxa"/>
          </w:tcPr>
          <w:p w14:paraId="17DA97D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9</w:t>
            </w:r>
          </w:p>
        </w:tc>
        <w:tc>
          <w:tcPr>
            <w:tcW w:w="2410" w:type="dxa"/>
          </w:tcPr>
          <w:p w14:paraId="56452C03">
            <w:pPr>
              <w:spacing w:after="0" w:line="240" w:lineRule="auto"/>
              <w:rPr>
                <w:rFonts w:ascii="Times New Roman" w:hAnsi="Times New Roman" w:eastAsia="Times New Roman" w:cs="Times New Roman"/>
                <w:sz w:val="20"/>
                <w:szCs w:val="24"/>
                <w:lang w:eastAsia="en-US"/>
              </w:rPr>
            </w:pPr>
            <w:r>
              <w:rPr>
                <w:rFonts w:ascii="Times New Roman" w:hAnsi="Times New Roman" w:eastAsia="Times New Roman" w:cs="Times New Roman"/>
                <w:sz w:val="24"/>
                <w:szCs w:val="24"/>
                <w:lang w:eastAsia="ru-RU"/>
              </w:rPr>
              <w:t>Уход за больным на дому: переодевание, умывание, кормление больного</w:t>
            </w:r>
          </w:p>
        </w:tc>
        <w:tc>
          <w:tcPr>
            <w:tcW w:w="992" w:type="dxa"/>
          </w:tcPr>
          <w:p w14:paraId="5A69FA8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73C17924">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Правила ухода за больным на дому: переодевание, умывание, кормление.  Важность психологической поддержки больных.</w:t>
            </w:r>
          </w:p>
          <w:p w14:paraId="584C876F">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Тестирование для закрепления и систематизации полученных знаний</w:t>
            </w:r>
          </w:p>
          <w:p w14:paraId="40F62BB0">
            <w:pPr>
              <w:spacing w:after="0" w:line="240" w:lineRule="auto"/>
              <w:jc w:val="both"/>
              <w:rPr>
                <w:rFonts w:ascii="Times New Roman" w:hAnsi="Times New Roman" w:eastAsia="Calibri" w:cs="Times New Roman"/>
                <w:sz w:val="24"/>
                <w:szCs w:val="24"/>
                <w:lang w:eastAsia="en-US"/>
              </w:rPr>
            </w:pPr>
          </w:p>
        </w:tc>
        <w:tc>
          <w:tcPr>
            <w:tcW w:w="4111" w:type="dxa"/>
          </w:tcPr>
          <w:p w14:paraId="0715BDF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Читают текст о правилах ухода за больными на дому: как переодевать больного, умывать, кормить. Обсуждают с учителем важность психологической поддержки больного. Делятся личным опытом ухода за близкими людьми во время болезни. </w:t>
            </w:r>
          </w:p>
          <w:p w14:paraId="31E83D46">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szCs w:val="24"/>
                <w:lang w:eastAsia="en-US"/>
              </w:rPr>
              <w:t>Выполняют тест</w:t>
            </w:r>
          </w:p>
        </w:tc>
        <w:tc>
          <w:tcPr>
            <w:tcW w:w="4223" w:type="dxa"/>
          </w:tcPr>
          <w:p w14:paraId="133644F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Читают текст о правилах ухода за больными на дому: как переодевать больного, умывать, кормить. Обсуждают с учителем важность психологической поддержки больного. Делятся личным опытом ухода за близкими людьми во время болезни. </w:t>
            </w:r>
          </w:p>
          <w:p w14:paraId="7A4217B2">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szCs w:val="24"/>
                <w:lang w:eastAsia="en-US"/>
              </w:rPr>
              <w:t>Выполняют тест</w:t>
            </w:r>
          </w:p>
        </w:tc>
      </w:tr>
      <w:tr w14:paraId="52723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5842" w:type="dxa"/>
            <w:gridSpan w:val="6"/>
          </w:tcPr>
          <w:p w14:paraId="59A4DB11">
            <w:pPr>
              <w:spacing w:after="0" w:line="240" w:lineRule="auto"/>
              <w:jc w:val="center"/>
              <w:rPr>
                <w:rFonts w:ascii="Times New Roman" w:hAnsi="Times New Roman" w:eastAsia="Times New Roman" w:cs="Times New Roman"/>
                <w:b/>
                <w:bCs/>
                <w:sz w:val="24"/>
                <w:szCs w:val="24"/>
                <w:lang w:eastAsia="en-US"/>
              </w:rPr>
            </w:pPr>
            <w:r>
              <w:rPr>
                <w:rFonts w:ascii="Times New Roman" w:hAnsi="Times New Roman" w:eastAsia="Times New Roman" w:cs="Times New Roman"/>
                <w:b/>
                <w:bCs/>
                <w:sz w:val="24"/>
                <w:szCs w:val="24"/>
                <w:lang w:eastAsia="en-US"/>
              </w:rPr>
              <w:t>Жилище – 11 часов</w:t>
            </w:r>
          </w:p>
        </w:tc>
      </w:tr>
      <w:tr w14:paraId="50109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846" w:type="dxa"/>
          </w:tcPr>
          <w:p w14:paraId="33DE36D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10</w:t>
            </w:r>
          </w:p>
        </w:tc>
        <w:tc>
          <w:tcPr>
            <w:tcW w:w="2410" w:type="dxa"/>
          </w:tcPr>
          <w:p w14:paraId="16718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Электробытовые приборы в ванной комнате</w:t>
            </w:r>
          </w:p>
        </w:tc>
        <w:tc>
          <w:tcPr>
            <w:tcW w:w="992" w:type="dxa"/>
          </w:tcPr>
          <w:p w14:paraId="5B80C99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65D1B107">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Виды электробытовых приборов ванной комнате: стиральная машина, фен для сушки волос. Инструкции к использованию электробытовых приборов в ванной комнате.  </w:t>
            </w:r>
          </w:p>
          <w:p w14:paraId="70FEF595">
            <w:pPr>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Calibri"/>
                <w:sz w:val="24"/>
                <w:szCs w:val="24"/>
                <w:lang w:eastAsia="en-US"/>
              </w:rPr>
              <w:t>Техника безопасности пользования электробытовыми приборами, применение правил на практике</w:t>
            </w:r>
          </w:p>
        </w:tc>
        <w:tc>
          <w:tcPr>
            <w:tcW w:w="4111" w:type="dxa"/>
          </w:tcPr>
          <w:p w14:paraId="479F2DC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ru-RU"/>
              </w:rPr>
              <w:t xml:space="preserve">Просматривают презентацию «Виды электробытовых приборов», знакомятся с электробытовыми приборами в ванной комнате и их назначением. Читают правила техники безопасности при работе с электробытовыми приборами, повторяют правила за учителем. Записывают основные правила в тетрадь. Выполняют практическое задание под руководством учителя – учатся пользоваться феном </w:t>
            </w:r>
          </w:p>
        </w:tc>
        <w:tc>
          <w:tcPr>
            <w:tcW w:w="4223" w:type="dxa"/>
          </w:tcPr>
          <w:p w14:paraId="3759E55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ru-RU"/>
              </w:rPr>
              <w:t xml:space="preserve">Просматривают презентацию «Виды электробытовых приборов», знакомятся с электробытовыми приборами в ванной комнате и их назначением. Читают правила техники безопасности при работе с электробытовыми приборами, рассказывают правила. Записывают основные правила в тетрадь. Выполняют практическое задание – использование фена для сушки волос с учетом правил эксплуатации </w:t>
            </w:r>
          </w:p>
        </w:tc>
      </w:tr>
    </w:tbl>
    <w:p w14:paraId="4A74E162">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10"/>
        <w:gridCol w:w="992"/>
        <w:gridCol w:w="3260"/>
        <w:gridCol w:w="4111"/>
        <w:gridCol w:w="4223"/>
      </w:tblGrid>
      <w:tr w14:paraId="11AE2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67C7B82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11</w:t>
            </w:r>
          </w:p>
        </w:tc>
        <w:tc>
          <w:tcPr>
            <w:tcW w:w="2410" w:type="dxa"/>
          </w:tcPr>
          <w:p w14:paraId="3870BB3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Стиральные машины. Правила пользования стиральными машинами</w:t>
            </w:r>
          </w:p>
        </w:tc>
        <w:tc>
          <w:tcPr>
            <w:tcW w:w="992" w:type="dxa"/>
          </w:tcPr>
          <w:p w14:paraId="11D0E09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260" w:type="dxa"/>
          </w:tcPr>
          <w:p w14:paraId="12CC568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Виды стиральных машин. Знакомство с правилами пользования стиральными машинами.  Знакомство с частями стиральной машины, их назначением  </w:t>
            </w:r>
          </w:p>
        </w:tc>
        <w:tc>
          <w:tcPr>
            <w:tcW w:w="4111" w:type="dxa"/>
          </w:tcPr>
          <w:p w14:paraId="0C8D7A97">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Просматривают презентацию о видах стиральных машин, определяют, чем они отличаются, для какого пользования подходят. Знакомятся с правилами пользования стиральными машинами. Записывают правила пользования в тетрадь. На наглядной примере знакомятся с частями стиральной машины, их назначением. С помощью учителя называют части стиральной машины и находят их. Знакомятся с порядком действий при выполнении стирки белья с помощью стиральной машины. Записывают алгоритм в тетрадь</w:t>
            </w:r>
          </w:p>
        </w:tc>
        <w:tc>
          <w:tcPr>
            <w:tcW w:w="4223" w:type="dxa"/>
          </w:tcPr>
          <w:p w14:paraId="0B062A0D">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Просматривают презентацию о видах стиральных машин, определяют, чем они отличаются, для какого пользования подходят. Знакомятся с правилами пользования стиральными машинами. Записывают правила пользования в тетрадь. На наглядной примере знакомятся с частями стиральной машины, их назначением. Самостоятельно называют части стиральной машины, находят их, определяют назначение. Знакомятся с порядком действий при выполнении стирки белья с помощью стиральной машины. Записывают алгоритм в тетрадь</w:t>
            </w:r>
          </w:p>
        </w:tc>
      </w:tr>
      <w:tr w14:paraId="5C45A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01D1436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12</w:t>
            </w:r>
          </w:p>
        </w:tc>
        <w:tc>
          <w:tcPr>
            <w:tcW w:w="2410" w:type="dxa"/>
          </w:tcPr>
          <w:p w14:paraId="03C0018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Стиральные средства для машин, условные обозначения на упаковках.  Техника безопасности</w:t>
            </w:r>
          </w:p>
        </w:tc>
        <w:tc>
          <w:tcPr>
            <w:tcW w:w="992" w:type="dxa"/>
          </w:tcPr>
          <w:p w14:paraId="3A596EB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0C6EFA8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Знакомство со стиральные средства для машин: порошки, отбеливатели, кондиционеры. Условные обозначения на упаковках.  Техника безопасности при работе со стиральными средствами</w:t>
            </w:r>
          </w:p>
        </w:tc>
        <w:tc>
          <w:tcPr>
            <w:tcW w:w="4111" w:type="dxa"/>
          </w:tcPr>
          <w:p w14:paraId="72C48E7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Знакомятся с видами стиральных средств для стиральных машин: порошки, отбеливатели, кондиционеры. Совместно с учителем, учатся читать обозначения на упаковках. Выполняют задание под руководством учителя: подбирают стиральное средство для определенного вида стирки/белья. Знакомятся с техникой безопасности при работе со стиральными средствами. Записывают основную информацию в тетрадь </w:t>
            </w:r>
          </w:p>
        </w:tc>
        <w:tc>
          <w:tcPr>
            <w:tcW w:w="4223" w:type="dxa"/>
          </w:tcPr>
          <w:p w14:paraId="1059130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Знакомятся с видами стиральных средств для стиральных машин: порошки, отбеливатели, кондиционеры. Самостоятельно читают обозначения на упаковках, определяют назначение стирального средства.  Самостоятельно выполняют задание: подбирают стиральное средство для определенного вида стирки/белья. Знакомятся с техникой безопасности при работе со стиральными средствами. Записывают основную информацию в тетрадь</w:t>
            </w:r>
          </w:p>
        </w:tc>
      </w:tr>
    </w:tbl>
    <w:p w14:paraId="660DC5B2">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10"/>
        <w:gridCol w:w="992"/>
        <w:gridCol w:w="3260"/>
        <w:gridCol w:w="4111"/>
        <w:gridCol w:w="4223"/>
      </w:tblGrid>
      <w:tr w14:paraId="752DC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464BA84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13</w:t>
            </w:r>
          </w:p>
        </w:tc>
        <w:tc>
          <w:tcPr>
            <w:tcW w:w="2410" w:type="dxa"/>
          </w:tcPr>
          <w:p w14:paraId="534285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FFC000"/>
                <w:sz w:val="24"/>
                <w:szCs w:val="24"/>
                <w:lang w:eastAsia="ru-RU"/>
              </w:rPr>
            </w:pPr>
            <w:r>
              <w:rPr>
                <w:rFonts w:ascii="Times New Roman" w:hAnsi="Times New Roman" w:eastAsia="Times New Roman" w:cs="Times New Roman"/>
                <w:sz w:val="24"/>
                <w:szCs w:val="24"/>
                <w:lang w:eastAsia="ru-RU"/>
              </w:rPr>
              <w:t>Магазины по продаже электробытовой техники</w:t>
            </w:r>
          </w:p>
        </w:tc>
        <w:tc>
          <w:tcPr>
            <w:tcW w:w="992" w:type="dxa"/>
          </w:tcPr>
          <w:p w14:paraId="23ED0D6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114B9AE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Повторение видов электробытовой техники. Знакомство с магазинами по продаже электробытовой техники. Отделы магазинов по продаже электробытовой техники. Правила выбора товаров и покупки электробытовой техники</w:t>
            </w:r>
          </w:p>
        </w:tc>
        <w:tc>
          <w:tcPr>
            <w:tcW w:w="4111" w:type="dxa"/>
          </w:tcPr>
          <w:p w14:paraId="16BEF4CC">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С помощью карточек/цифровой образовательной платформы, повторяют виды электробытовой техники: классифицируют предметы техники, называют их, определяют назначение. Просматривают презентацию о магазинах по продаже электробытовой техники, об отделах специальных магазинов. Читают текст о правилах и особенностях выбора товаров электробытовой техники и покупки товаров. Записывают основную информацию в тетрадь</w:t>
            </w:r>
          </w:p>
        </w:tc>
        <w:tc>
          <w:tcPr>
            <w:tcW w:w="4223" w:type="dxa"/>
          </w:tcPr>
          <w:p w14:paraId="5B8DD20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Выполняют задание на карточках/цифровой образовательной платформе: соотносят электробытовую технику с характеристикой предмета. Просматривают презентацию о магазинах по продаже электробытовой техники, об отделах специальных магазинов. Читают текст о правилах и особенностях выбора товаров электробытовой техники и покупки товаров. Записывают основную информацию в тетрадь</w:t>
            </w:r>
          </w:p>
        </w:tc>
      </w:tr>
      <w:tr w14:paraId="53A6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60FA3CE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14</w:t>
            </w:r>
          </w:p>
        </w:tc>
        <w:tc>
          <w:tcPr>
            <w:tcW w:w="2410" w:type="dxa"/>
          </w:tcPr>
          <w:p w14:paraId="683E53F8">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Уборка кухни, санузла, уход за ванной, унитазом, раковинами</w:t>
            </w:r>
          </w:p>
          <w:p w14:paraId="6718D6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en-US"/>
              </w:rPr>
            </w:pPr>
          </w:p>
        </w:tc>
        <w:tc>
          <w:tcPr>
            <w:tcW w:w="992" w:type="dxa"/>
          </w:tcPr>
          <w:p w14:paraId="60A8F74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6D11A868">
            <w:pPr>
              <w:spacing w:after="0" w:line="240" w:lineRule="auto"/>
              <w:rPr>
                <w:rFonts w:ascii="Times New Roman" w:hAnsi="Times New Roman" w:eastAsia="Calibri"/>
                <w:sz w:val="24"/>
                <w:szCs w:val="24"/>
                <w:lang w:eastAsia="en-US"/>
              </w:rPr>
            </w:pPr>
            <w:r>
              <w:rPr>
                <w:rFonts w:ascii="Times New Roman" w:hAnsi="Times New Roman" w:eastAsia="Times New Roman" w:cs="Times New Roman"/>
                <w:bCs/>
                <w:sz w:val="24"/>
                <w:szCs w:val="24"/>
                <w:lang w:eastAsia="ru-RU"/>
              </w:rPr>
              <w:t xml:space="preserve">Правила и периодичность уборки кухни, санузла. </w:t>
            </w:r>
            <w:r>
              <w:rPr>
                <w:rFonts w:ascii="Times New Roman" w:hAnsi="Times New Roman" w:eastAsia="Calibri"/>
                <w:sz w:val="24"/>
                <w:szCs w:val="24"/>
                <w:lang w:eastAsia="en-US"/>
              </w:rPr>
              <w:t>Моющие средства, используемые при уборке кухни и санузла. Определение санитарно-гигиенических требований и правила техники безопасности при уборке кухни и санузла.</w:t>
            </w:r>
          </w:p>
          <w:p w14:paraId="5D173DE0">
            <w:pPr>
              <w:spacing w:after="0" w:line="240" w:lineRule="auto"/>
              <w:rPr>
                <w:rFonts w:ascii="Times New Roman" w:hAnsi="Times New Roman" w:eastAsia="Calibri"/>
                <w:sz w:val="24"/>
                <w:szCs w:val="24"/>
                <w:lang w:eastAsia="en-US"/>
              </w:rPr>
            </w:pPr>
            <w:r>
              <w:rPr>
                <w:rFonts w:ascii="Times New Roman" w:hAnsi="Times New Roman" w:eastAsia="Times New Roman" w:cs="Times New Roman"/>
                <w:bCs/>
                <w:sz w:val="24"/>
                <w:szCs w:val="24"/>
                <w:lang w:eastAsia="ru-RU"/>
              </w:rPr>
              <w:t xml:space="preserve">Особенности ухода за ванной, унитазом, раковинами. </w:t>
            </w:r>
            <w:r>
              <w:rPr>
                <w:rFonts w:ascii="Times New Roman" w:hAnsi="Times New Roman" w:eastAsia="Calibri"/>
                <w:sz w:val="24"/>
                <w:szCs w:val="24"/>
                <w:lang w:eastAsia="en-US"/>
              </w:rPr>
              <w:t>Моющие средства, используемые при уборке ванны, унитаза, раковины: порошки, пасты, гели. Значение чистоты раковины, унитаза, ванны для здоровья человека</w:t>
            </w:r>
          </w:p>
          <w:p w14:paraId="150A7A22">
            <w:pPr>
              <w:spacing w:after="0" w:line="240" w:lineRule="auto"/>
              <w:rPr>
                <w:rFonts w:ascii="Times New Roman" w:hAnsi="Times New Roman" w:eastAsia="Times New Roman" w:cs="Times New Roman"/>
                <w:bCs/>
                <w:sz w:val="24"/>
                <w:szCs w:val="24"/>
                <w:lang w:eastAsia="ru-RU"/>
              </w:rPr>
            </w:pPr>
          </w:p>
          <w:p w14:paraId="640FD017">
            <w:pPr>
              <w:spacing w:after="0" w:line="240" w:lineRule="auto"/>
              <w:rPr>
                <w:rFonts w:ascii="Times New Roman" w:hAnsi="Times New Roman" w:eastAsia="Calibri"/>
                <w:sz w:val="24"/>
                <w:szCs w:val="24"/>
                <w:lang w:eastAsia="en-US"/>
              </w:rPr>
            </w:pPr>
          </w:p>
          <w:p w14:paraId="44C9B65A">
            <w:pPr>
              <w:spacing w:after="0" w:line="240" w:lineRule="auto"/>
              <w:rPr>
                <w:rFonts w:ascii="Times New Roman" w:hAnsi="Times New Roman" w:eastAsia="Calibri"/>
                <w:sz w:val="24"/>
                <w:szCs w:val="24"/>
                <w:lang w:eastAsia="en-US"/>
              </w:rPr>
            </w:pPr>
          </w:p>
          <w:p w14:paraId="65A48878">
            <w:pPr>
              <w:spacing w:after="0" w:line="240" w:lineRule="auto"/>
              <w:rPr>
                <w:rFonts w:ascii="Times New Roman" w:hAnsi="Times New Roman" w:eastAsia="Times New Roman" w:cs="Times New Roman"/>
                <w:sz w:val="24"/>
                <w:szCs w:val="24"/>
                <w:lang w:eastAsia="en-US"/>
              </w:rPr>
            </w:pPr>
          </w:p>
        </w:tc>
        <w:tc>
          <w:tcPr>
            <w:tcW w:w="4111" w:type="dxa"/>
          </w:tcPr>
          <w:p w14:paraId="3D48F2D9">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Читают текст о правилах и требованиях к режиму уборки кухни и санузла. Знакомятся с моющими средствами для уборки кухни и санузла. Совместно с учителем определяют санитарно-гигиенические требования и правила техники безопасности при уборке кухни и санузла. Знакомятся с особенностями ухода за ванной, унитазом, раковинами и моющими средствами за их уходом.  Записывают основную информацию в тетрадь. С помощью учителя принимают участие в обсуждении значения чистоты кухни, санузла и ванной комнаты для здоровья человека. </w:t>
            </w:r>
          </w:p>
          <w:p w14:paraId="176FEE8D">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Под руководством учителя выполняют задание: читают этикетки на моющих средствах и определяют для какой поверхности оно предназначено. </w:t>
            </w:r>
          </w:p>
          <w:p w14:paraId="48AD349D">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Приклеивают в тетрадь таблицу с названиями помещения, предметами помещения, и подходящими средствами для их уборки</w:t>
            </w:r>
          </w:p>
        </w:tc>
        <w:tc>
          <w:tcPr>
            <w:tcW w:w="4223" w:type="dxa"/>
          </w:tcPr>
          <w:p w14:paraId="41F7AE2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Читают текст о правилах и требованиях к режиму уборки кухни и санузла. Знакомятся с моющими средствами для уборки кухни и санузла. Определяют санитарно-гигиенические требования и правила техники безопасности при уборке кухни и санузла. Знакомятся с особенностями ухода за ванной, унитазом, раковинами и моющими средствами за их уходом.  Записывают основную информацию в тетрадь. Принимают участие в обсуждении значения чистоты кухни, санузла и ванной комнаты для здоровья человека. </w:t>
            </w:r>
          </w:p>
          <w:p w14:paraId="41933AC7">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Самостоятельно выполняют задание: составляют таблицу с названиями помещения, предметами помещения, и подходящими средствами для их уборки</w:t>
            </w:r>
          </w:p>
        </w:tc>
      </w:tr>
      <w:tr w14:paraId="5070E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6B4A07F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15</w:t>
            </w:r>
          </w:p>
        </w:tc>
        <w:tc>
          <w:tcPr>
            <w:tcW w:w="2410" w:type="dxa"/>
          </w:tcPr>
          <w:p w14:paraId="568BCEE0">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Практическая работа</w:t>
            </w:r>
          </w:p>
          <w:p w14:paraId="4D33B441">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«Мытьё кафельных стен, чистка раковин»</w:t>
            </w:r>
          </w:p>
          <w:p w14:paraId="45D9C5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en-US"/>
              </w:rPr>
            </w:pPr>
          </w:p>
        </w:tc>
        <w:tc>
          <w:tcPr>
            <w:tcW w:w="992" w:type="dxa"/>
          </w:tcPr>
          <w:p w14:paraId="28698FC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32485C0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Повторение названий моющих средств, используемых при уборке кухни, санузла. Соблюдение санитарно-гигиенические требования и правил техники безопасности при уборке. Умение пользоваться печатными инструкциями к моющим средствам. Практическая работа - приобретение навыков по мытью кафельных стен, чистке раковин</w:t>
            </w:r>
          </w:p>
        </w:tc>
        <w:tc>
          <w:tcPr>
            <w:tcW w:w="4111" w:type="dxa"/>
          </w:tcPr>
          <w:p w14:paraId="6B59D78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С опорой на записи в тетради, повторяют названия и назначения моющих средств для уборки кухни и санузла. Повторяют санитарно-гигиенические требования и правила техники безопасности при использовании моющих средств. Под руководством учителя выполняют практическую работу: моют кафельные стены, чистят раковины</w:t>
            </w:r>
          </w:p>
        </w:tc>
        <w:tc>
          <w:tcPr>
            <w:tcW w:w="4223" w:type="dxa"/>
          </w:tcPr>
          <w:p w14:paraId="77B7254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Рассказывают о моющих средствах, предназначенных для уборки кухни и санузла. Повторяют санитарно-гигиенические требования и правила техники безопасности при использовании моющих средств. Самостоятельно выполняют практическую работу: моют кафельные стены, чистят раковины</w:t>
            </w:r>
          </w:p>
        </w:tc>
      </w:tr>
      <w:tr w14:paraId="7D3A5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24BB935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16</w:t>
            </w:r>
          </w:p>
        </w:tc>
        <w:tc>
          <w:tcPr>
            <w:tcW w:w="2410" w:type="dxa"/>
          </w:tcPr>
          <w:p w14:paraId="4D63C9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ru-RU"/>
              </w:rPr>
              <w:t>Ручная стирка одежды из различных тканей</w:t>
            </w:r>
          </w:p>
        </w:tc>
        <w:tc>
          <w:tcPr>
            <w:tcW w:w="992" w:type="dxa"/>
          </w:tcPr>
          <w:p w14:paraId="1F237BC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7DFDBE79">
            <w:pPr>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Правила ручная стирка белья с учетом материала изделия. Способы ручной стирки белья: замачивание, кипячение, полоскание. </w:t>
            </w:r>
            <w:r>
              <w:rPr>
                <w:rFonts w:ascii="Times New Roman" w:hAnsi="Times New Roman" w:eastAsia="Times New Roman" w:cs="Times New Roman"/>
                <w:sz w:val="24"/>
                <w:szCs w:val="24"/>
                <w:lang w:eastAsia="en-US"/>
              </w:rPr>
              <w:t xml:space="preserve"> Алгоритм действий при ручной стирке белья. Обозначение «ручная стирка» на бирках одежды. </w:t>
            </w:r>
            <w:r>
              <w:rPr>
                <w:rFonts w:ascii="Times New Roman" w:hAnsi="Times New Roman" w:eastAsia="Times New Roman" w:cs="Times New Roman"/>
                <w:bCs/>
                <w:sz w:val="24"/>
                <w:szCs w:val="24"/>
                <w:lang w:eastAsia="ru-RU"/>
              </w:rPr>
              <w:t>Стиральные средства для ручной стирки</w:t>
            </w:r>
          </w:p>
          <w:p w14:paraId="37C16E52">
            <w:pPr>
              <w:spacing w:after="0" w:line="240" w:lineRule="auto"/>
              <w:rPr>
                <w:rFonts w:ascii="Times New Roman" w:hAnsi="Times New Roman" w:eastAsia="Times New Roman" w:cs="Times New Roman"/>
                <w:sz w:val="24"/>
                <w:szCs w:val="24"/>
                <w:lang w:eastAsia="en-US"/>
              </w:rPr>
            </w:pPr>
          </w:p>
        </w:tc>
        <w:tc>
          <w:tcPr>
            <w:tcW w:w="4111" w:type="dxa"/>
          </w:tcPr>
          <w:p w14:paraId="6F0F2C7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Посматривают презентацию о видах одежды из различных тканей.  Читают текст в учебнике о видах ручной стирки. Знакомятся с правилами и особенностями ручной стирки с учетом материала изделия. Просматривают демонстрацию наглядных стиральных средств, для ручной стирки. С помощью учителя учатся читать инструкции на стиральных средствах и подбирать их под ткань изделия одежды. Совместно с учителем, учатся правильно расшифровывать знаки на бирках изделий одежды. Выполняют задание: классифицируют стиральные средства для стирки одежды по группам</w:t>
            </w:r>
          </w:p>
        </w:tc>
        <w:tc>
          <w:tcPr>
            <w:tcW w:w="4223" w:type="dxa"/>
          </w:tcPr>
          <w:p w14:paraId="1B4D71F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Посматривают презентацию о видах одежды из различных тканей.  Читают текст в учебнике о видах ручной стирки. Знакомятся с правилами и особенностями ручной стирки с учетом материала изделия. Просматривают демонстрацию наглядных стиральных средств, для ручной стирки. Самостоятельно читают инструкции на стиральных средствах и подбирают их под ткань изделия одежды. Самостоятельно расшифровывают знаки на бирках изделий одежды. Выполняют задание: подбирают подходящие стиральные средства для различных материалов одежды</w:t>
            </w:r>
          </w:p>
        </w:tc>
      </w:tr>
      <w:tr w14:paraId="7B4D3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0725868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17</w:t>
            </w:r>
          </w:p>
        </w:tc>
        <w:tc>
          <w:tcPr>
            <w:tcW w:w="2410" w:type="dxa"/>
          </w:tcPr>
          <w:p w14:paraId="2C5A71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ru-RU"/>
              </w:rPr>
              <w:t>Практическая работа. Ручная стирка одежды из различных тканей</w:t>
            </w:r>
          </w:p>
        </w:tc>
        <w:tc>
          <w:tcPr>
            <w:tcW w:w="992" w:type="dxa"/>
          </w:tcPr>
          <w:p w14:paraId="7E475D7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3409483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bCs/>
                <w:sz w:val="24"/>
                <w:szCs w:val="24"/>
                <w:lang w:eastAsia="ru-RU"/>
              </w:rPr>
              <w:t xml:space="preserve">Повторение техники безопасности при использовании моющих средств. Выполнение практической работы – ручная стирка белья из различных видов ткани </w:t>
            </w:r>
          </w:p>
        </w:tc>
        <w:tc>
          <w:tcPr>
            <w:tcW w:w="4111" w:type="dxa"/>
          </w:tcPr>
          <w:p w14:paraId="0CFEFC5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правила техники безопасности при использовании моющих средств. Под руководством учителя выполняют практическое задание: стирают простые изделия из различных видов ткани</w:t>
            </w:r>
          </w:p>
        </w:tc>
        <w:tc>
          <w:tcPr>
            <w:tcW w:w="4223" w:type="dxa"/>
          </w:tcPr>
          <w:p w14:paraId="3BECE3C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Рассказывают правила техники безопасности при использовании моющих средств. Самостоятельно выполняют практическое задание: выбирают стиральное средство для определенного изделия, стирают изделие </w:t>
            </w:r>
          </w:p>
        </w:tc>
      </w:tr>
      <w:tr w14:paraId="1E1B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403A167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18</w:t>
            </w:r>
          </w:p>
        </w:tc>
        <w:tc>
          <w:tcPr>
            <w:tcW w:w="2410" w:type="dxa"/>
          </w:tcPr>
          <w:p w14:paraId="6F5393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ru-RU"/>
              </w:rPr>
              <w:t>Насекомые и грызуны в доме: виды; вред, приносимый грызунами и насекомыми</w:t>
            </w:r>
          </w:p>
        </w:tc>
        <w:tc>
          <w:tcPr>
            <w:tcW w:w="992" w:type="dxa"/>
          </w:tcPr>
          <w:p w14:paraId="5734807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71BB39D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Знакомство с видами насекомых и грызунов в доме. Вред, приносимый грызунами и насекомыми. Причины появления в доме грызунов и насекомых. Службы по борьбе с грызунами и насекомыми</w:t>
            </w:r>
          </w:p>
        </w:tc>
        <w:tc>
          <w:tcPr>
            <w:tcW w:w="4111" w:type="dxa"/>
          </w:tcPr>
          <w:p w14:paraId="32C49F5C">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Знакомятся с видами насекомых и грызунов, встречающихся в доме. Читают информацию о вреде от грызунов и насекомых. Читают текст о причинах появления грызунов и насекомых в доме.   Записывают основную информацию в тетрадь. Слушают информацию от учителя о службах по борьбе с грызунами и насекомыми</w:t>
            </w:r>
          </w:p>
        </w:tc>
        <w:tc>
          <w:tcPr>
            <w:tcW w:w="4223" w:type="dxa"/>
          </w:tcPr>
          <w:p w14:paraId="0A69EAF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Знакомятся с видами насекомых и грызунов, встречающихся в доме. Читают информацию о вреде от грызунов и насекомых. Читают текст о причинах появления грызунов и насекомых в доме.   Записывают основную информацию в тетрадь. Слушают информацию от учителя о службах по борьбе с грызунами и насекомыми</w:t>
            </w:r>
          </w:p>
        </w:tc>
      </w:tr>
      <w:tr w14:paraId="35AB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442C40D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19</w:t>
            </w:r>
          </w:p>
        </w:tc>
        <w:tc>
          <w:tcPr>
            <w:tcW w:w="2410" w:type="dxa"/>
          </w:tcPr>
          <w:p w14:paraId="15047320">
            <w:pPr>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ru-RU"/>
              </w:rPr>
              <w:t>Профилактика появления грызунов и насекомых в доме</w:t>
            </w:r>
          </w:p>
        </w:tc>
        <w:tc>
          <w:tcPr>
            <w:tcW w:w="992" w:type="dxa"/>
          </w:tcPr>
          <w:p w14:paraId="13FBBA0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1D67DEE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Правила и способы борьбы с грызунами и насекомыми в доме. Знакомятся с видами и способами профилактики появления грызунов и насекомых в доме. Средства по борьбе с насекомыми и грызунами </w:t>
            </w:r>
          </w:p>
        </w:tc>
        <w:tc>
          <w:tcPr>
            <w:tcW w:w="4111" w:type="dxa"/>
          </w:tcPr>
          <w:p w14:paraId="3B9CD53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Знакомятся с правилами и способами борьбы с грызунами и насекомыми. Записывают правила в тетрадь. Читают информацию о видах и способах профилактики появления грызунов и насекомых в доме. Знакомятся со средствами по борьбе с насекомыми и грызунами. Выполняют задания на карточках с опорой на текст и картинки</w:t>
            </w:r>
          </w:p>
        </w:tc>
        <w:tc>
          <w:tcPr>
            <w:tcW w:w="4223" w:type="dxa"/>
          </w:tcPr>
          <w:p w14:paraId="26FCFFD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Знакомятся с правилами и способами борьбы с грызунами и насекомыми. Записывают правила в тетрадь. Читают информацию о видах и способах профилактики появления грызунов и насекомых в доме. Знакомятся со средствами по борьбе с насекомыми и грызунами. Выполняют задания на карточках</w:t>
            </w:r>
          </w:p>
        </w:tc>
      </w:tr>
      <w:tr w14:paraId="6A3C5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186946C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20</w:t>
            </w:r>
          </w:p>
        </w:tc>
        <w:tc>
          <w:tcPr>
            <w:tcW w:w="2410" w:type="dxa"/>
          </w:tcPr>
          <w:p w14:paraId="27A687A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Уход за жилищем. Создание уюта в доме. Убранство жилых комнат</w:t>
            </w:r>
          </w:p>
        </w:tc>
        <w:tc>
          <w:tcPr>
            <w:tcW w:w="992" w:type="dxa"/>
          </w:tcPr>
          <w:p w14:paraId="2EAE4A7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13EAEFAB">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ru-RU"/>
              </w:rPr>
              <w:t>Основные правила ухода за жилищем. Понятие «домашний уют», значение уюта для жилища и человека. Способы создания уюта в доме. Убранство жилых комнат: зеркала, картины, фотографии; ковры, паласы; светильники. Правила ухода за убранством жилых комнат.</w:t>
            </w:r>
            <w:r>
              <w:rPr>
                <w:rFonts w:ascii="Times New Roman" w:hAnsi="Times New Roman" w:eastAsia="Times New Roman" w:cs="Times New Roman"/>
                <w:sz w:val="24"/>
                <w:szCs w:val="24"/>
                <w:lang w:eastAsia="en-US"/>
              </w:rPr>
              <w:t xml:space="preserve"> Тестирование для закрепления и систематизации полученных знаний </w:t>
            </w:r>
          </w:p>
          <w:p w14:paraId="0707E7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ru-RU"/>
              </w:rPr>
            </w:pPr>
          </w:p>
        </w:tc>
        <w:tc>
          <w:tcPr>
            <w:tcW w:w="4111" w:type="dxa"/>
          </w:tcPr>
          <w:p w14:paraId="384C98A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Читают текст о правилах ухода за жилищем. С опорой на текст выделяют основные правила ухода за жилищем.  </w:t>
            </w:r>
          </w:p>
          <w:p w14:paraId="73CD74D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Знакомятся с понятием «домашний уют». Совместно с учителем определяют значение уюта для жилища человека. Записывают в тетрадь способы создания уюта в дома. Делятся личным опытом создания уюта в своей комнате. Просматривают презентацию о предметах интерьера:  зеркала, люстры, торшеры, вазы, статуэтки, декоративные предметы.  Различают предметы интерьера, называют их, описывают с опорой на картинки и наглядность. Читают о правилах ухода за разными видами предметов интерьера.  Выполняют тест</w:t>
            </w:r>
          </w:p>
        </w:tc>
        <w:tc>
          <w:tcPr>
            <w:tcW w:w="4223" w:type="dxa"/>
          </w:tcPr>
          <w:p w14:paraId="28CFB97F">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Читают текст о правилах ухода за жилищем. Самостоятельно выделяют основные правила ухода за жилищем.  </w:t>
            </w:r>
          </w:p>
          <w:p w14:paraId="742B045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ru-RU"/>
              </w:rPr>
              <w:t>Знакомятся с понятием «домашний уют». Самостоятельно определяют значение уюта для жилища человека. Записывают в тетрадь способы создания уюта в дома. Делятся личным опытом создания уюта в своей комнате. Просматривают презентацию о предметах интерьера:  зеркала, люстры, торшеры, вазы, статуэтки, декоративные предметы.  Выполняют задание на карточках/цифровой образовательной платформе: дополняют жилище подходящими предметами интерьеры для создания уюта. Выполняют тест</w:t>
            </w:r>
          </w:p>
        </w:tc>
      </w:tr>
      <w:tr w14:paraId="5017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3D1646A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Calibri" w:cs="Times New Roman"/>
                <w:b/>
                <w:sz w:val="24"/>
                <w:szCs w:val="28"/>
                <w:lang w:eastAsia="en-US"/>
              </w:rPr>
              <w:t>Одежда и обувь – 12 часов</w:t>
            </w:r>
          </w:p>
        </w:tc>
      </w:tr>
      <w:tr w14:paraId="12F7D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F18C99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21</w:t>
            </w:r>
          </w:p>
        </w:tc>
        <w:tc>
          <w:tcPr>
            <w:tcW w:w="2410" w:type="dxa"/>
          </w:tcPr>
          <w:p w14:paraId="1979BC10">
            <w:pPr>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ru-RU"/>
              </w:rPr>
              <w:t>Правила и приемы глажения блузок и рубашек</w:t>
            </w:r>
          </w:p>
        </w:tc>
        <w:tc>
          <w:tcPr>
            <w:tcW w:w="992" w:type="dxa"/>
          </w:tcPr>
          <w:p w14:paraId="05E6AA3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59395CE5">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правилами и приемами глажения блузок и рубашек. Основные правила глажения. Изучение знаков на ярлыках одежды. Последовательность глажения рубашек и блузок. Правила техники безопасности работы с утюгом</w:t>
            </w:r>
          </w:p>
        </w:tc>
        <w:tc>
          <w:tcPr>
            <w:tcW w:w="4111" w:type="dxa"/>
          </w:tcPr>
          <w:p w14:paraId="648445F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Просматривают презентацию о правилах и приемах глажения блузок и рубашек. Знакомятся с основными правилами глажения. Записывают в тетрадь последовательность глажения рубашек и блузок. Слушают от учителя информацию о техники безопасности работы с утюгом. Просматривают демонстрацию глажения рубашки. Отвечают на вопросы учителя</w:t>
            </w:r>
          </w:p>
        </w:tc>
        <w:tc>
          <w:tcPr>
            <w:tcW w:w="4223" w:type="dxa"/>
          </w:tcPr>
          <w:p w14:paraId="5236354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Просматривают презентацию о правилах и приемах глажения блузок и рубашек. Знакомятся с основными правилами глажения. Записывают в тетрадь последовательность глажения рубашек и блузок. Слушают от учителя информацию о техники безопасности работы с утюгом. Просматривают демонстрацию глажения рубашки. Отвечают на вопросы учителя</w:t>
            </w:r>
          </w:p>
        </w:tc>
      </w:tr>
      <w:tr w14:paraId="449B7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096CF7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22</w:t>
            </w:r>
          </w:p>
        </w:tc>
        <w:tc>
          <w:tcPr>
            <w:tcW w:w="2410" w:type="dxa"/>
          </w:tcPr>
          <w:p w14:paraId="3466147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Практическая работа – глажение блузок и рубашек</w:t>
            </w:r>
          </w:p>
        </w:tc>
        <w:tc>
          <w:tcPr>
            <w:tcW w:w="992" w:type="dxa"/>
          </w:tcPr>
          <w:p w14:paraId="569BC7E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4FBDBF8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Повторение техники безопасности работы с утюгом. Выполнение практической работы – глажение рубашки</w:t>
            </w:r>
          </w:p>
        </w:tc>
        <w:tc>
          <w:tcPr>
            <w:tcW w:w="4111" w:type="dxa"/>
          </w:tcPr>
          <w:p w14:paraId="38B2E8C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Повторяют технику безопасности работы с утюгом. Совместно с учителем, по алгоритму, выполняют практическую работу: гладят рубашку</w:t>
            </w:r>
          </w:p>
        </w:tc>
        <w:tc>
          <w:tcPr>
            <w:tcW w:w="4223" w:type="dxa"/>
          </w:tcPr>
          <w:p w14:paraId="7356AC5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Повторяют технику безопасности работы с утюгом. Самостоятельно, с опорой на алгоритм, выполняют практическую работу: гладят рубашку</w:t>
            </w:r>
          </w:p>
        </w:tc>
      </w:tr>
      <w:tr w14:paraId="005D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42C30C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23</w:t>
            </w:r>
          </w:p>
        </w:tc>
        <w:tc>
          <w:tcPr>
            <w:tcW w:w="2410" w:type="dxa"/>
          </w:tcPr>
          <w:p w14:paraId="112603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Выведение пятен в домашних условиях. Виды пятновыводителей </w:t>
            </w:r>
          </w:p>
        </w:tc>
        <w:tc>
          <w:tcPr>
            <w:tcW w:w="992" w:type="dxa"/>
          </w:tcPr>
          <w:p w14:paraId="19AB31F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39E6543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Виды пятен. Знакомство со способами и правилами выведения пятен в домашних условиях. Виды пятновыводителей. Правила техники безопасности при работе с пятновыводителями</w:t>
            </w:r>
          </w:p>
        </w:tc>
        <w:tc>
          <w:tcPr>
            <w:tcW w:w="4111" w:type="dxa"/>
          </w:tcPr>
          <w:p w14:paraId="75535FC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Просматривают презентацию о видах пятен на различных материалах. Знакомятся со способами и правилами выведения пятен в домашних условиях. Знакомятся с видами пятновыводителей. С помощью учителя, учатся пользоваться печатными инструкциями к средствам. Читают правила техники безопасности при работе с пятновыводителем. Записывают основную информацию в тетрадь</w:t>
            </w:r>
          </w:p>
        </w:tc>
        <w:tc>
          <w:tcPr>
            <w:tcW w:w="4223" w:type="dxa"/>
          </w:tcPr>
          <w:p w14:paraId="4234F46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Просматривают презентацию о видах пятен на различных материалах. Знакомятся со способами и правилами выведения пятен в домашних условиях. Знакомятся с видами пятновыводителей. </w:t>
            </w:r>
            <w:r>
              <w:rPr>
                <w:rFonts w:ascii="Times New Roman" w:hAnsi="Times New Roman" w:eastAsia="Times New Roman" w:cs="Times New Roman"/>
                <w:sz w:val="24"/>
                <w:szCs w:val="24"/>
                <w:lang w:eastAsia="en-US"/>
              </w:rPr>
              <w:t xml:space="preserve"> Самостоятельно читают инструкции </w:t>
            </w:r>
            <w:r>
              <w:rPr>
                <w:rFonts w:ascii="Times New Roman" w:hAnsi="Times New Roman" w:eastAsia="Times New Roman" w:cs="Times New Roman"/>
                <w:color w:val="000000" w:themeColor="text1"/>
                <w:sz w:val="24"/>
                <w:szCs w:val="24"/>
                <w:lang w:eastAsia="en-US"/>
                <w14:textFill>
                  <w14:solidFill>
                    <w14:schemeClr w14:val="tx1"/>
                  </w14:solidFill>
                </w14:textFill>
              </w:rPr>
              <w:t>к средствам. Читают правила техники безопасности при работе с пятновыводителем. Записывают основную информацию в тетрадь</w:t>
            </w:r>
          </w:p>
        </w:tc>
      </w:tr>
      <w:tr w14:paraId="3CD13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3" w:hRule="atLeast"/>
        </w:trPr>
        <w:tc>
          <w:tcPr>
            <w:tcW w:w="846" w:type="dxa"/>
          </w:tcPr>
          <w:p w14:paraId="2A5E0C3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24</w:t>
            </w:r>
          </w:p>
        </w:tc>
        <w:tc>
          <w:tcPr>
            <w:tcW w:w="2410" w:type="dxa"/>
          </w:tcPr>
          <w:p w14:paraId="6D9A0E14">
            <w:pPr>
              <w:spacing w:after="0" w:line="240" w:lineRule="auto"/>
              <w:rPr>
                <w:rFonts w:ascii="Times New Roman" w:hAnsi="Times New Roman" w:eastAsia="Times New Roman" w:cs="Times New Roman"/>
                <w:i/>
                <w:color w:val="7030A0"/>
                <w:sz w:val="24"/>
                <w:szCs w:val="24"/>
                <w:lang w:eastAsia="en-US"/>
              </w:rPr>
            </w:pPr>
            <w:r>
              <w:rPr>
                <w:rFonts w:ascii="Times New Roman" w:hAnsi="Times New Roman" w:eastAsia="Times New Roman" w:cs="Times New Roman"/>
                <w:sz w:val="24"/>
                <w:szCs w:val="24"/>
                <w:lang w:eastAsia="ru-RU"/>
              </w:rPr>
              <w:t>Правила выведение мелких пятен в домашних условиях</w:t>
            </w:r>
          </w:p>
        </w:tc>
        <w:tc>
          <w:tcPr>
            <w:tcW w:w="992" w:type="dxa"/>
          </w:tcPr>
          <w:p w14:paraId="1897B28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71C810E8">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правилами выведения мелких пятен в домашних условиях. Представление о воздействии средств для выведения пятен на различные виды тканей. Правила выведения мелких пятен с одежды из разных видов ткани в домашних условиях </w:t>
            </w:r>
          </w:p>
        </w:tc>
        <w:tc>
          <w:tcPr>
            <w:tcW w:w="4111" w:type="dxa"/>
          </w:tcPr>
          <w:p w14:paraId="3E1067C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Читают текст о правилах выведения мелких пятен в домашних условиях.  Слушают информацию с демонстрацией от учителя о воздействии средств для выведения пятен на различные виды тканей. Знакомятся с правилами выведения мелких пятен с одежды из разных видов ткани в домашних условиях. Записывают основную информацию в тетрадь</w:t>
            </w:r>
          </w:p>
        </w:tc>
        <w:tc>
          <w:tcPr>
            <w:tcW w:w="4223" w:type="dxa"/>
          </w:tcPr>
          <w:p w14:paraId="0844CE3C">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Читают текст о правилах выведения мелких пятен в домашних условиях.  Слушают информацию с демонстрацией от учителя о воздействии средств для выведения пятен на различные виды тканей. Знакомятся с правилами выведения мелких пятен с одежды из разных видов ткани в домашних условиях. Записывают основную информацию в тетрадь</w:t>
            </w:r>
          </w:p>
        </w:tc>
      </w:tr>
      <w:tr w14:paraId="7B59A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AC2212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25</w:t>
            </w:r>
          </w:p>
        </w:tc>
        <w:tc>
          <w:tcPr>
            <w:tcW w:w="2410" w:type="dxa"/>
          </w:tcPr>
          <w:p w14:paraId="14982DB8">
            <w:pPr>
              <w:spacing w:after="0" w:line="240" w:lineRule="auto"/>
              <w:rPr>
                <w:rFonts w:ascii="Times New Roman" w:hAnsi="Times New Roman" w:eastAsia="Times New Roman" w:cs="Times New Roman"/>
                <w:b/>
                <w:color w:val="7030A0"/>
                <w:sz w:val="24"/>
                <w:szCs w:val="24"/>
                <w:lang w:eastAsia="en-US"/>
              </w:rPr>
            </w:pPr>
            <w:r>
              <w:rPr>
                <w:rFonts w:ascii="Times New Roman" w:hAnsi="Times New Roman" w:eastAsia="Times New Roman" w:cs="Times New Roman"/>
                <w:sz w:val="24"/>
                <w:szCs w:val="24"/>
                <w:lang w:eastAsia="ru-RU"/>
              </w:rPr>
              <w:t>Санитарно-гигиенические требования и правила техники безопасности при пользовании средствами для выведения пятен</w:t>
            </w:r>
          </w:p>
        </w:tc>
        <w:tc>
          <w:tcPr>
            <w:tcW w:w="992" w:type="dxa"/>
          </w:tcPr>
          <w:p w14:paraId="6097D92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3189342D">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санитарно-гигиеническими требования и правилами техники безопасности при пользовании средствами для выведения пятен. Тестирование по темам «Выведение пятен в домашних условиях»</w:t>
            </w:r>
          </w:p>
        </w:tc>
        <w:tc>
          <w:tcPr>
            <w:tcW w:w="4111" w:type="dxa"/>
          </w:tcPr>
          <w:p w14:paraId="22BF9D0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Знакомятся </w:t>
            </w:r>
            <w:r>
              <w:rPr>
                <w:rFonts w:ascii="Times New Roman" w:hAnsi="Times New Roman" w:eastAsia="Calibri"/>
                <w:sz w:val="24"/>
                <w:szCs w:val="24"/>
                <w:lang w:eastAsia="en-US"/>
              </w:rPr>
              <w:t>с санитарно-гигиеническими требованиями и правилами техники безопасности при пользовании средствами для выведения пятен. Выполняют задания на карточках</w:t>
            </w:r>
          </w:p>
        </w:tc>
        <w:tc>
          <w:tcPr>
            <w:tcW w:w="4223" w:type="dxa"/>
          </w:tcPr>
          <w:p w14:paraId="542D573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Знакомятся </w:t>
            </w:r>
            <w:r>
              <w:rPr>
                <w:rFonts w:ascii="Times New Roman" w:hAnsi="Times New Roman" w:eastAsia="Calibri"/>
                <w:sz w:val="24"/>
                <w:szCs w:val="24"/>
                <w:lang w:eastAsia="en-US"/>
              </w:rPr>
              <w:t>с санитарно-гигиеническими требованиями и правилами техники безопасности при пользовании средствами для выведения пятен. Выполняют тест</w:t>
            </w:r>
          </w:p>
        </w:tc>
      </w:tr>
      <w:tr w14:paraId="583DF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2D1342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26</w:t>
            </w:r>
          </w:p>
        </w:tc>
        <w:tc>
          <w:tcPr>
            <w:tcW w:w="2410" w:type="dxa"/>
          </w:tcPr>
          <w:p w14:paraId="3B187DB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Практическая работа. Выведение мелких пятен </w:t>
            </w:r>
          </w:p>
        </w:tc>
        <w:tc>
          <w:tcPr>
            <w:tcW w:w="992" w:type="dxa"/>
          </w:tcPr>
          <w:p w14:paraId="16DF857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1F7EF564">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Соблюдение техники безопасности при использовании средств, для выведения пятен.  Приобретение практических навыков по выведению мелких пятен в домашних условиях. Выполнение практической работы – выведение мелких пятен</w:t>
            </w:r>
          </w:p>
        </w:tc>
        <w:tc>
          <w:tcPr>
            <w:tcW w:w="4111" w:type="dxa"/>
          </w:tcPr>
          <w:p w14:paraId="5CCE0D9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технику безопасности при использовании средств, для выведения пятен. Под руководством учителя и с опорой на правила, выполняют практическую работу – с помощью специальных средств выводят мелкие пятна с одежды</w:t>
            </w:r>
          </w:p>
        </w:tc>
        <w:tc>
          <w:tcPr>
            <w:tcW w:w="4223" w:type="dxa"/>
          </w:tcPr>
          <w:p w14:paraId="44FE38D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технику безопасности при использовании средств, для выведения пятен. Самостоятельно, с опорой на правила, выполняют практическую работу – с помощью специальных средств выводят мелкие пятна с одежды</w:t>
            </w:r>
          </w:p>
        </w:tc>
      </w:tr>
      <w:tr w14:paraId="567B6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9D6EB7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27</w:t>
            </w:r>
          </w:p>
        </w:tc>
        <w:tc>
          <w:tcPr>
            <w:tcW w:w="2410" w:type="dxa"/>
          </w:tcPr>
          <w:p w14:paraId="773E6E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Выбор и покупка одежды. Выбор одежды при покупке в соответствии с назначением и необходимыми размерами</w:t>
            </w:r>
          </w:p>
        </w:tc>
        <w:tc>
          <w:tcPr>
            <w:tcW w:w="992" w:type="dxa"/>
          </w:tcPr>
          <w:p w14:paraId="1B91830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20118B8F">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Правила выбора и покупки одежды. Знакомство с размерами одежды. Правила выбора одежды при покупке в соответствии с назначением и необходимыми размерами. Правила и порядок приобретения товаров одежды в магазине. Правила поведения в магазине</w:t>
            </w:r>
          </w:p>
          <w:p w14:paraId="13420B8E">
            <w:pPr>
              <w:spacing w:after="0" w:line="240" w:lineRule="auto"/>
              <w:jc w:val="both"/>
              <w:rPr>
                <w:rFonts w:ascii="Times New Roman" w:hAnsi="Times New Roman" w:eastAsia="Calibri"/>
                <w:color w:val="7030A0"/>
                <w:sz w:val="24"/>
                <w:szCs w:val="24"/>
                <w:lang w:eastAsia="en-US"/>
              </w:rPr>
            </w:pPr>
          </w:p>
          <w:p w14:paraId="3544B80E">
            <w:pPr>
              <w:spacing w:after="0" w:line="240" w:lineRule="auto"/>
              <w:jc w:val="both"/>
              <w:rPr>
                <w:rFonts w:ascii="Times New Roman" w:hAnsi="Times New Roman" w:eastAsia="Calibri"/>
                <w:color w:val="7030A0"/>
                <w:sz w:val="24"/>
                <w:szCs w:val="24"/>
                <w:lang w:eastAsia="en-US"/>
              </w:rPr>
            </w:pPr>
          </w:p>
          <w:p w14:paraId="21A19E24">
            <w:pPr>
              <w:spacing w:after="0" w:line="240" w:lineRule="auto"/>
              <w:jc w:val="both"/>
              <w:rPr>
                <w:rFonts w:ascii="Times New Roman" w:hAnsi="Times New Roman" w:eastAsia="Times New Roman" w:cs="Times New Roman"/>
                <w:color w:val="7030A0"/>
                <w:sz w:val="24"/>
                <w:szCs w:val="24"/>
                <w:lang w:eastAsia="en-US"/>
              </w:rPr>
            </w:pPr>
          </w:p>
        </w:tc>
        <w:tc>
          <w:tcPr>
            <w:tcW w:w="4111" w:type="dxa"/>
          </w:tcPr>
          <w:p w14:paraId="2134817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Читают текст о правилах выбора одежды. Знакомятся с размерным рядом одежды. Слушают информацию от учителя о выборе одежды и покупке в соответствии с назначением и необходимыми размерами. Совместно с учителем определяют правила и порядок приобретения товаров одежды в магазине. Записывают основную информацию в тетрадь. С опорой на картинки рассказывают правила поведения в магазине </w:t>
            </w:r>
          </w:p>
        </w:tc>
        <w:tc>
          <w:tcPr>
            <w:tcW w:w="4223" w:type="dxa"/>
          </w:tcPr>
          <w:p w14:paraId="1DCE1EA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правилах выбора одежды. Знакомятся с размерным рядом одежды. Слушают информацию от учителя о выборе одежды и покупке в соответствии с назначением и необходимыми размерами. Определяют правила и порядок приобретения товаров одежды в магазине. Записывают основную информацию в тетрадь. Рассказывают правила поведения в магазине</w:t>
            </w:r>
          </w:p>
        </w:tc>
      </w:tr>
      <w:tr w14:paraId="72EB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0FBB5D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28</w:t>
            </w:r>
          </w:p>
        </w:tc>
        <w:tc>
          <w:tcPr>
            <w:tcW w:w="2410" w:type="dxa"/>
          </w:tcPr>
          <w:p w14:paraId="439FD3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Подбор одежды в соответствии с индивидуальными особенностями</w:t>
            </w:r>
          </w:p>
        </w:tc>
        <w:tc>
          <w:tcPr>
            <w:tcW w:w="992" w:type="dxa"/>
          </w:tcPr>
          <w:p w14:paraId="493A8BD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59D178E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Определение видов одежды: повседневная,</w:t>
            </w:r>
          </w:p>
          <w:p w14:paraId="5C990DB8">
            <w:pPr>
              <w:spacing w:after="0" w:line="240" w:lineRule="auto"/>
              <w:rPr>
                <w:rFonts w:ascii="Times New Roman" w:hAnsi="Times New Roman" w:eastAsia="Calibri"/>
                <w:color w:val="7030A0"/>
                <w:sz w:val="24"/>
                <w:szCs w:val="24"/>
                <w:lang w:eastAsia="en-US"/>
              </w:rPr>
            </w:pPr>
            <w:r>
              <w:rPr>
                <w:rFonts w:ascii="Times New Roman" w:hAnsi="Times New Roman" w:eastAsia="Calibri"/>
                <w:sz w:val="24"/>
                <w:szCs w:val="24"/>
                <w:lang w:eastAsia="en-US"/>
              </w:rPr>
              <w:t>праздничная, рабочая, спортивная. Назначение видов одежды. Умение рационально выбирать товары, учитывая их назначение и собственные возможности. Определение собственного размера одежды. Повторение правил возврата одежды и гарантийных сроков носки</w:t>
            </w:r>
          </w:p>
        </w:tc>
        <w:tc>
          <w:tcPr>
            <w:tcW w:w="4111" w:type="dxa"/>
          </w:tcPr>
          <w:p w14:paraId="60BA2BD9">
            <w:pPr>
              <w:spacing w:after="0" w:line="240" w:lineRule="auto"/>
              <w:rPr>
                <w:rFonts w:ascii="Times New Roman" w:hAnsi="Times New Roman" w:eastAsia="Calibri"/>
                <w:color w:val="7030A0"/>
                <w:sz w:val="24"/>
                <w:szCs w:val="24"/>
                <w:lang w:eastAsia="en-US"/>
              </w:rPr>
            </w:pPr>
            <w:r>
              <w:rPr>
                <w:rFonts w:ascii="Times New Roman" w:hAnsi="Times New Roman" w:eastAsia="Calibri"/>
                <w:sz w:val="24"/>
                <w:szCs w:val="24"/>
                <w:lang w:eastAsia="en-US"/>
              </w:rPr>
              <w:t>С помощью картинок с изображениями различных видов одежды, определяют и классифицируют виды одежды: повседневная, праздничная, рабочая, спортивная. Определяют назначение одежды. Слушают информацию от учителя о том, как выбирать товары рационально, учитывая их назначение, стоимость и собственные возможности. Принимают участие в обсуждении правил рациональных покупок. Совместно с учителем учатся определять свой размер одежды. Под руководством учителя выполняют практическое упражнение: подбор одежды своего размера. Читают о правилах возврата одежды и гарантийных сроках носки</w:t>
            </w:r>
          </w:p>
        </w:tc>
        <w:tc>
          <w:tcPr>
            <w:tcW w:w="4223" w:type="dxa"/>
          </w:tcPr>
          <w:p w14:paraId="2024438D">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Самостоятельно определяют и классифицируют виды одежды: повседневная, праздничная, рабочая, спортивная. Определяют назначение одежды. Слушают информацию от учителя о том, как выбирать товары рационально, учитывая их назначение, стоимость и собственные возможности. Принимают участие в обсуждении правил рациональных покупок. Учатся определять свой размер одежды. Выполняют практическое упражнение: подбор одежды своего размера. Читают о правилах возврата одежды и гарантийных сроках носки</w:t>
            </w:r>
          </w:p>
        </w:tc>
      </w:tr>
    </w:tbl>
    <w:p w14:paraId="7D9FF632">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10"/>
        <w:gridCol w:w="992"/>
        <w:gridCol w:w="3260"/>
        <w:gridCol w:w="4111"/>
        <w:gridCol w:w="4223"/>
      </w:tblGrid>
      <w:tr w14:paraId="4BC0E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506197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29</w:t>
            </w:r>
          </w:p>
        </w:tc>
        <w:tc>
          <w:tcPr>
            <w:tcW w:w="2410" w:type="dxa"/>
          </w:tcPr>
          <w:p w14:paraId="31BF28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Химчистка. Услуги химчистки</w:t>
            </w:r>
          </w:p>
        </w:tc>
        <w:tc>
          <w:tcPr>
            <w:tcW w:w="992" w:type="dxa"/>
          </w:tcPr>
          <w:p w14:paraId="3458985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0969300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Знакомство с понятием «химчистка». Назначение химчистки. Виды химчисток. Услуги химчистки </w:t>
            </w:r>
          </w:p>
        </w:tc>
        <w:tc>
          <w:tcPr>
            <w:tcW w:w="4111" w:type="dxa"/>
          </w:tcPr>
          <w:p w14:paraId="1D41693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«Химчистка. Услуги химчистки». Узнают о назначении химчистки. Знакомятся с видами химчисток.   Знакомятся с видами одежды, которые подходят для сдачи в химчистку. С помощью учителя определяют список одежды из собственного гардероба, которые можно сдать в химчистку, а какие постирать в домашних условиях</w:t>
            </w:r>
          </w:p>
        </w:tc>
        <w:tc>
          <w:tcPr>
            <w:tcW w:w="4223" w:type="dxa"/>
          </w:tcPr>
          <w:p w14:paraId="1FDA852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«Химчистка. Услуги химчистки». Узнают о назначении химчистки. Знакомятся с видами химчисток.  Знакомятся с видами одежды, которые подходят для сдачи в химчистку. Самостоятельно определяют список одежды из собственного гардероба, которые можно сдать в химчистку, а какие постирать в домашних условиях</w:t>
            </w:r>
          </w:p>
        </w:tc>
      </w:tr>
      <w:tr w14:paraId="5FD7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EAEAA6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30</w:t>
            </w:r>
          </w:p>
        </w:tc>
        <w:tc>
          <w:tcPr>
            <w:tcW w:w="2410" w:type="dxa"/>
          </w:tcPr>
          <w:p w14:paraId="3874251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Правила приема изделий и выдачи изделий. Стоимость услуг в зависимости от вида одежды</w:t>
            </w:r>
          </w:p>
        </w:tc>
        <w:tc>
          <w:tcPr>
            <w:tcW w:w="992" w:type="dxa"/>
          </w:tcPr>
          <w:p w14:paraId="367DC6C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0B37EB4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Знакомство с правилами приема изделий в химчистке, выдачи изделий после чистки. Виды одежды, которые можно сдавать в химчистку. Стоимость услуг. Заполнение бланков для сдачи белья</w:t>
            </w:r>
          </w:p>
        </w:tc>
        <w:tc>
          <w:tcPr>
            <w:tcW w:w="4111" w:type="dxa"/>
          </w:tcPr>
          <w:p w14:paraId="00EB2D78">
            <w:pPr>
              <w:spacing w:after="0" w:line="240" w:lineRule="auto"/>
              <w:rPr>
                <w:rFonts w:eastAsia="Calibri"/>
                <w:lang w:eastAsia="en-US"/>
              </w:rPr>
            </w:pPr>
            <w:r>
              <w:rPr>
                <w:rFonts w:ascii="Times New Roman" w:hAnsi="Times New Roman" w:eastAsia="Times New Roman" w:cs="Times New Roman"/>
                <w:sz w:val="24"/>
                <w:szCs w:val="24"/>
                <w:lang w:eastAsia="en-US"/>
              </w:rPr>
              <w:t>Просматривают презентацию о правилах приёма и выдачи изделий в химчистке. Отвечают на вопросы учителя. Читают информацию о стоимости услуг. Совместно с учителем учатся заполнять бланки для сдачи белья и рассчитывать стоимость услуги</w:t>
            </w:r>
          </w:p>
        </w:tc>
        <w:tc>
          <w:tcPr>
            <w:tcW w:w="4223" w:type="dxa"/>
          </w:tcPr>
          <w:p w14:paraId="4AC7B94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правилах приёма и выдачи изделий в химчистке. Отвечают на вопросы учителя. Читают информацию о стоимости услуг. Самостоятельно, с опорой на образец, заполняют бланки для сдачи белья и рассчитывают стоимость услуги</w:t>
            </w:r>
          </w:p>
        </w:tc>
      </w:tr>
      <w:tr w14:paraId="13D49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F5E266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31</w:t>
            </w:r>
          </w:p>
        </w:tc>
        <w:tc>
          <w:tcPr>
            <w:tcW w:w="2410" w:type="dxa"/>
          </w:tcPr>
          <w:p w14:paraId="1E536898">
            <w:pPr>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ru-RU"/>
              </w:rPr>
              <w:t>Экскурсия в химчистку</w:t>
            </w:r>
          </w:p>
        </w:tc>
        <w:tc>
          <w:tcPr>
            <w:tcW w:w="992" w:type="dxa"/>
          </w:tcPr>
          <w:p w14:paraId="62DB781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24F90CD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Повторение правил поведения в общественных местах. Посещение химчистки. Знакомство с работой химчистки. Заполнение бланков для сдачи белья</w:t>
            </w:r>
          </w:p>
        </w:tc>
        <w:tc>
          <w:tcPr>
            <w:tcW w:w="4111" w:type="dxa"/>
          </w:tcPr>
          <w:p w14:paraId="114CB4E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правила поведения в общественных местах. Посещают химчистку. Знакомятся с работой химчистки. Под руководством учителя и по алгоритму заполняют бланки для сдачи белья</w:t>
            </w:r>
          </w:p>
        </w:tc>
        <w:tc>
          <w:tcPr>
            <w:tcW w:w="4223" w:type="dxa"/>
          </w:tcPr>
          <w:p w14:paraId="6A0030F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поведения в общественных местах. Посещают химчистку. Знакомятся с работой химчистки. Самостоятельно заполняют бланки для сдачи белья</w:t>
            </w:r>
          </w:p>
        </w:tc>
      </w:tr>
      <w:tr w14:paraId="01F42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EE097F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32</w:t>
            </w:r>
          </w:p>
        </w:tc>
        <w:tc>
          <w:tcPr>
            <w:tcW w:w="2410" w:type="dxa"/>
          </w:tcPr>
          <w:p w14:paraId="4AA50C85">
            <w:pPr>
              <w:spacing w:after="0" w:line="240" w:lineRule="auto"/>
              <w:rPr>
                <w:rFonts w:ascii="Times New Roman" w:hAnsi="Times New Roman" w:eastAsia="Times New Roman" w:cs="Times New Roman"/>
                <w:b/>
                <w:color w:val="7030A0"/>
                <w:sz w:val="24"/>
                <w:szCs w:val="24"/>
                <w:lang w:eastAsia="en-US"/>
              </w:rPr>
            </w:pPr>
            <w:r>
              <w:rPr>
                <w:rFonts w:ascii="Times New Roman" w:hAnsi="Times New Roman" w:eastAsia="Times New Roman" w:cs="Times New Roman"/>
                <w:sz w:val="24"/>
                <w:szCs w:val="24"/>
                <w:lang w:eastAsia="ru-RU"/>
              </w:rPr>
              <w:t>Значение опрятного вида человека</w:t>
            </w:r>
          </w:p>
        </w:tc>
        <w:tc>
          <w:tcPr>
            <w:tcW w:w="992" w:type="dxa"/>
          </w:tcPr>
          <w:p w14:paraId="3FAAE12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1C516394">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Формирование бережного отношения к личным вещам, предметам одежды. Знакомство с понятием «эстетический образ». Повторение правила личной гигиены, аккуратного внешнего вида. </w:t>
            </w:r>
          </w:p>
          <w:p w14:paraId="665692A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Тестирование для закрепления и систематизации полученных знаний</w:t>
            </w:r>
          </w:p>
        </w:tc>
        <w:tc>
          <w:tcPr>
            <w:tcW w:w="4111" w:type="dxa"/>
          </w:tcPr>
          <w:p w14:paraId="552569C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«эстетический вид». Совместно с учителем определяют, как эстетический и аккуратный образ влияет на первое впечатление о человеке. Определяют, как соблюдение личной гигиены связано с опрятным внешним видов человека.</w:t>
            </w:r>
          </w:p>
          <w:p w14:paraId="4C79ADC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текст</w:t>
            </w:r>
          </w:p>
        </w:tc>
        <w:tc>
          <w:tcPr>
            <w:tcW w:w="4223" w:type="dxa"/>
          </w:tcPr>
          <w:p w14:paraId="0B0DB73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понятием «эстетический вид». Самостоятельно определяют, как эстетический и аккуратный образ влияет на первое впечатление о человеке. Определяют, как соблюдение личной гигиены связано с опрятным внешним видов человека.</w:t>
            </w:r>
          </w:p>
          <w:p w14:paraId="3C12870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Выполняют текст</w:t>
            </w:r>
          </w:p>
        </w:tc>
      </w:tr>
      <w:tr w14:paraId="0AEF4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657A862F">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 xml:space="preserve">Питание – 18 часов </w:t>
            </w:r>
          </w:p>
        </w:tc>
      </w:tr>
      <w:tr w14:paraId="3DA3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178DEB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33</w:t>
            </w:r>
          </w:p>
        </w:tc>
        <w:tc>
          <w:tcPr>
            <w:tcW w:w="2410" w:type="dxa"/>
          </w:tcPr>
          <w:p w14:paraId="010F0559">
            <w:pPr>
              <w:spacing w:after="0" w:line="240" w:lineRule="auto"/>
              <w:rPr>
                <w:rFonts w:eastAsia="Calibri"/>
                <w:lang w:eastAsia="en-US"/>
              </w:rPr>
            </w:pPr>
            <w:r>
              <w:rPr>
                <w:rFonts w:ascii="Times New Roman" w:hAnsi="Times New Roman" w:eastAsia="Times New Roman" w:cs="Times New Roman"/>
                <w:sz w:val="24"/>
                <w:szCs w:val="24"/>
                <w:lang w:eastAsia="ru-RU"/>
              </w:rPr>
              <w:t xml:space="preserve">Ужин. Блюда для ужина; холодный и горячий ужин </w:t>
            </w:r>
          </w:p>
        </w:tc>
        <w:tc>
          <w:tcPr>
            <w:tcW w:w="992" w:type="dxa"/>
          </w:tcPr>
          <w:p w14:paraId="5D0F9DE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599D79C4">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видами ужина: холодный и горячий ужин. Блюда для холодного и горячего ужина. Пищевая ценность продуктов, употребляемых во время ужина. Значение ужина для жизнедеятельности человека  </w:t>
            </w:r>
          </w:p>
        </w:tc>
        <w:tc>
          <w:tcPr>
            <w:tcW w:w="4111" w:type="dxa"/>
          </w:tcPr>
          <w:p w14:paraId="19AF1FA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о видах ужина: холодный ужин и горячий ужин. Знакомятся разнообразием блюд для холодного и горячего ужина. Просматривают видеоролик о пищевой ценности продуктов питания. Принимают участие в обсуждении просмотренного видеоролика, отвечают на вопросы учителя. Делятся личным опытом потребления полезных продуктов на ужин </w:t>
            </w:r>
          </w:p>
        </w:tc>
        <w:tc>
          <w:tcPr>
            <w:tcW w:w="4223" w:type="dxa"/>
          </w:tcPr>
          <w:p w14:paraId="6B60F2E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ужина: холодный ужин и горячий ужин. Знакомятся разнообразием блюд для холодного и горячего ужина. Просматривают видеоролик о пищевой ценности продуктов питания. Принимают участие в обсуждении просмотренного видеоролика, отвечают на вопросы учителя. Делятся личным опытом потребления полезных продуктов на ужин</w:t>
            </w:r>
          </w:p>
        </w:tc>
      </w:tr>
      <w:tr w14:paraId="28FF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10EE68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34</w:t>
            </w:r>
          </w:p>
        </w:tc>
        <w:tc>
          <w:tcPr>
            <w:tcW w:w="2410" w:type="dxa"/>
          </w:tcPr>
          <w:p w14:paraId="645113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7030A0"/>
                <w:sz w:val="24"/>
                <w:szCs w:val="24"/>
                <w:lang w:eastAsia="ru-RU"/>
              </w:rPr>
            </w:pPr>
            <w:r>
              <w:rPr>
                <w:rFonts w:ascii="Times New Roman" w:hAnsi="Times New Roman" w:eastAsia="Times New Roman" w:cs="Times New Roman"/>
                <w:sz w:val="24"/>
                <w:szCs w:val="24"/>
                <w:lang w:eastAsia="ru-RU"/>
              </w:rPr>
              <w:t>Составление меню для холодного ужина</w:t>
            </w:r>
          </w:p>
        </w:tc>
        <w:tc>
          <w:tcPr>
            <w:tcW w:w="992" w:type="dxa"/>
          </w:tcPr>
          <w:p w14:paraId="0A7D7DA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1D048475">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Блюда для холодного ужина. Составление меню для холодного ужина</w:t>
            </w:r>
          </w:p>
        </w:tc>
        <w:tc>
          <w:tcPr>
            <w:tcW w:w="4111" w:type="dxa"/>
          </w:tcPr>
          <w:p w14:paraId="4126ACF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с изображениями о блюдах для холодного ужина. Знакомятся с рецептами холодных блюд. Записывают рецепты в тетрадь. Просматривают презентацию о составлении меню для холодного ужина. Совместно с учителем составляют меню с блюдами холодного ужина. Выполняют задание на карточках/цифровой образовательной платформе: из разнообразия предложенных блюд выбирают блюда холодного ужина</w:t>
            </w:r>
          </w:p>
        </w:tc>
        <w:tc>
          <w:tcPr>
            <w:tcW w:w="4223" w:type="dxa"/>
          </w:tcPr>
          <w:p w14:paraId="6524EF8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с изображениями о блюдах для холодного ужина. Знакомятся с рецептами холодных блюд. Записывают рецепты в тетрадь. Просматривают презентацию о составлении меню для холодного ужина. Самостоятельно меню с блюдами холодного ужина. Выполняют задание на карточках/цифровой образовательной платформе: выписывают список продуктов</w:t>
            </w:r>
            <w:r>
              <w:rPr>
                <w:rFonts w:ascii="Times New Roman" w:hAnsi="Times New Roman" w:eastAsia="Times New Roman" w:cs="Times New Roman"/>
                <w:sz w:val="24"/>
                <w:szCs w:val="24"/>
                <w:lang w:eastAsia="en-US"/>
              </w:rPr>
              <w:br w:type="textWrapping"/>
            </w:r>
            <w:r>
              <w:rPr>
                <w:rFonts w:ascii="Times New Roman" w:hAnsi="Times New Roman" w:eastAsia="Times New Roman" w:cs="Times New Roman"/>
                <w:sz w:val="24"/>
                <w:szCs w:val="24"/>
                <w:lang w:eastAsia="en-US"/>
              </w:rPr>
              <w:t>/ингредиентов по рецептам</w:t>
            </w:r>
          </w:p>
        </w:tc>
      </w:tr>
      <w:tr w14:paraId="4083B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2E7A10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35</w:t>
            </w:r>
          </w:p>
        </w:tc>
        <w:tc>
          <w:tcPr>
            <w:tcW w:w="2410" w:type="dxa"/>
          </w:tcPr>
          <w:p w14:paraId="064A0A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Отбор продуктов для холодного ужина. Стоимость и расчет продуктов для холодного ужина</w:t>
            </w:r>
          </w:p>
        </w:tc>
        <w:tc>
          <w:tcPr>
            <w:tcW w:w="992" w:type="dxa"/>
          </w:tcPr>
          <w:p w14:paraId="3DB209D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6F5F2839">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Рецепты блюд для холодного ужина. Продукты и ингредиенты для холодного ужина по рецептам. Стоимость и расчет продуктов для холодного ужина</w:t>
            </w:r>
          </w:p>
        </w:tc>
        <w:tc>
          <w:tcPr>
            <w:tcW w:w="4111" w:type="dxa"/>
          </w:tcPr>
          <w:p w14:paraId="222F666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рецепты блюд для холодного ужина. С помощью учителя, отбирают продукты для холодного ужина по рецептам. Определяют примерную стоимость выбранных продуктов. Под руководством учителя выполняют практическое задание: составляют список продуктов для холодного ужина по рецепту</w:t>
            </w:r>
          </w:p>
        </w:tc>
        <w:tc>
          <w:tcPr>
            <w:tcW w:w="4223" w:type="dxa"/>
          </w:tcPr>
          <w:p w14:paraId="51BB3B5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рецепты блюд для холодного ужина. Самостоятельно отбирают продукты для холодного ужина по рецептам. Определяют примерную стоимость выбранных продуктов. Самостоятельно выполняют практическое задание: составляют список продуктов для холодного ужина по рецепту</w:t>
            </w:r>
          </w:p>
        </w:tc>
      </w:tr>
      <w:tr w14:paraId="71A0E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4376A2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36</w:t>
            </w:r>
          </w:p>
        </w:tc>
        <w:tc>
          <w:tcPr>
            <w:tcW w:w="2410" w:type="dxa"/>
          </w:tcPr>
          <w:p w14:paraId="0C72A2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Экскурсия в магазин </w:t>
            </w:r>
          </w:p>
        </w:tc>
        <w:tc>
          <w:tcPr>
            <w:tcW w:w="992" w:type="dxa"/>
          </w:tcPr>
          <w:p w14:paraId="6B54CDE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53CA9A04">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 xml:space="preserve">Посещение магазина для покупки продуктов для холодного ужина. </w:t>
            </w:r>
            <w:r>
              <w:rPr>
                <w:rFonts w:ascii="Times New Roman" w:hAnsi="Times New Roman" w:eastAsia="Calibri" w:cs="Times New Roman"/>
                <w:sz w:val="24"/>
                <w:lang w:eastAsia="en-US"/>
              </w:rPr>
              <w:t xml:space="preserve"> Нахождение нужного отдела в магазине. Покупка продуктов по списку на определенную сумму. Повторение правил поведения в общественном месте </w:t>
            </w:r>
          </w:p>
        </w:tc>
        <w:tc>
          <w:tcPr>
            <w:tcW w:w="4111" w:type="dxa"/>
          </w:tcPr>
          <w:p w14:paraId="16B2FB7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Повторяют правила поведения в общественном месте. Посещают супермаркет. Под руководством учителя находят нужные отделы в магазине. Совершают покупки продуктов по заданному списку на определенную сумму денег. Учатся использовать калькулятор в магазине, для контроля заданного бюджета  </w:t>
            </w:r>
          </w:p>
        </w:tc>
        <w:tc>
          <w:tcPr>
            <w:tcW w:w="4223" w:type="dxa"/>
          </w:tcPr>
          <w:p w14:paraId="56A660A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правила поведения в общественном месте. Посещают супермаркет. Самостоятельно находят нужные отделы в магазине. Совершают покупки продуктов по заданному списку на определенную сумму денег. Контролируют предоставленный бюджет, проверяют себя с помощью калькулятора</w:t>
            </w:r>
          </w:p>
        </w:tc>
      </w:tr>
      <w:tr w14:paraId="6B86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694F10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37</w:t>
            </w:r>
          </w:p>
        </w:tc>
        <w:tc>
          <w:tcPr>
            <w:tcW w:w="2410" w:type="dxa"/>
          </w:tcPr>
          <w:p w14:paraId="709EB1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Рецепты несложных салатов и холодных закусок </w:t>
            </w:r>
          </w:p>
        </w:tc>
        <w:tc>
          <w:tcPr>
            <w:tcW w:w="992" w:type="dxa"/>
          </w:tcPr>
          <w:p w14:paraId="050C269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042C3076">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Знакомятся с разнообразием видов салатов и холодных закусок: салаты, рулеты, канапе, бутерброды, брускетты и т.д. Знакомятся с рецептами несложных салатов и закусок</w:t>
            </w:r>
          </w:p>
        </w:tc>
        <w:tc>
          <w:tcPr>
            <w:tcW w:w="4111" w:type="dxa"/>
          </w:tcPr>
          <w:p w14:paraId="313328C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видах салатов и холодных закусок. Знакомятся с разнообразием салатов простых по рецептуре и используемых ингредиентов. Знакомятся с видами холодных закусок:</w:t>
            </w:r>
            <w:r>
              <w:rPr>
                <w:rFonts w:ascii="Times New Roman" w:hAnsi="Times New Roman" w:eastAsia="Calibri"/>
                <w:sz w:val="24"/>
                <w:szCs w:val="24"/>
                <w:lang w:eastAsia="en-US"/>
              </w:rPr>
              <w:t xml:space="preserve"> рулеты, канапе, бутерброды, брускетты. Читают об особенностях приготовления холодных закусок. Знакомятся с рецептами неложных салатов и закусок. Записывают рецепты в тетрадь. Выполняют задание на карточках/цифровой образовательной платформе: из разнообразия предложенных блюд выбирают холодные закуски</w:t>
            </w:r>
          </w:p>
        </w:tc>
        <w:tc>
          <w:tcPr>
            <w:tcW w:w="4223" w:type="dxa"/>
          </w:tcPr>
          <w:p w14:paraId="179B59E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салатов и холодных закусок. Знакомятся с разнообразием салатов простых по рецептуре и используемых ингредиентов. Знакомятся с видами холодных закусок:</w:t>
            </w:r>
            <w:r>
              <w:rPr>
                <w:rFonts w:ascii="Times New Roman" w:hAnsi="Times New Roman" w:eastAsia="Calibri"/>
                <w:sz w:val="24"/>
                <w:szCs w:val="24"/>
                <w:lang w:eastAsia="en-US"/>
              </w:rPr>
              <w:t xml:space="preserve"> рулеты, канапе, бутерброды, брускетты. Читают об особенностях приготовления холодных закусок. Знакомятся с рецептами неложных салатов и закусок. Записывают рецепты в тетрадь. Выполняют задание на карточках/цифровой образовательной платформе: из предложенных ингредиентов составляют пример холодных закусок (канапе, брускетты, бутерброды)</w:t>
            </w:r>
          </w:p>
        </w:tc>
      </w:tr>
      <w:tr w14:paraId="619F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846" w:type="dxa"/>
          </w:tcPr>
          <w:p w14:paraId="73F4ADA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38</w:t>
            </w:r>
          </w:p>
        </w:tc>
        <w:tc>
          <w:tcPr>
            <w:tcW w:w="2410" w:type="dxa"/>
          </w:tcPr>
          <w:p w14:paraId="3B58C0EE">
            <w:pPr>
              <w:spacing w:after="0" w:line="240" w:lineRule="auto"/>
              <w:rPr>
                <w:rFonts w:eastAsia="Calibri"/>
                <w:lang w:eastAsia="en-US"/>
              </w:rPr>
            </w:pPr>
            <w:r>
              <w:rPr>
                <w:rFonts w:ascii="Times New Roman" w:hAnsi="Times New Roman" w:eastAsia="Times New Roman" w:cs="Times New Roman"/>
                <w:sz w:val="24"/>
                <w:szCs w:val="24"/>
                <w:lang w:eastAsia="ru-RU"/>
              </w:rPr>
              <w:t>Приготовление несложных салатов и холодных закусок</w:t>
            </w:r>
          </w:p>
        </w:tc>
        <w:tc>
          <w:tcPr>
            <w:tcW w:w="992" w:type="dxa"/>
          </w:tcPr>
          <w:p w14:paraId="4A670AA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6E383D69">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Повторение правил техники безопасности при работе на кухне. Повторение правил техники безопасности работы с режущими предметами. Выполнение практической работы – приготовление несложных салатов</w:t>
            </w:r>
          </w:p>
        </w:tc>
        <w:tc>
          <w:tcPr>
            <w:tcW w:w="4111" w:type="dxa"/>
          </w:tcPr>
          <w:p w14:paraId="60E002C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Повторяют правила техники безопасности при работе на кухне. </w:t>
            </w:r>
            <w:r>
              <w:rPr>
                <w:rFonts w:ascii="Times New Roman" w:hAnsi="Times New Roman" w:eastAsia="Calibri"/>
                <w:sz w:val="24"/>
                <w:szCs w:val="24"/>
                <w:lang w:eastAsia="en-US"/>
              </w:rPr>
              <w:t xml:space="preserve"> Повторяют правила техники безопасности работы с режущими предметами. </w:t>
            </w:r>
            <w:r>
              <w:rPr>
                <w:rFonts w:ascii="Times New Roman" w:hAnsi="Times New Roman" w:eastAsia="Times New Roman" w:cs="Times New Roman"/>
                <w:sz w:val="24"/>
                <w:szCs w:val="24"/>
                <w:lang w:eastAsia="en-US"/>
              </w:rPr>
              <w:t>Под руководством учителя, с опорой на рецепт, выполняют практическую работу – готовят салат</w:t>
            </w:r>
          </w:p>
        </w:tc>
        <w:tc>
          <w:tcPr>
            <w:tcW w:w="4223" w:type="dxa"/>
          </w:tcPr>
          <w:p w14:paraId="51B2875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Рассказывают правила техники безопасности при работе на кухне. </w:t>
            </w:r>
            <w:r>
              <w:rPr>
                <w:rFonts w:ascii="Times New Roman" w:hAnsi="Times New Roman" w:eastAsia="Calibri"/>
                <w:sz w:val="24"/>
                <w:szCs w:val="24"/>
                <w:lang w:eastAsia="en-US"/>
              </w:rPr>
              <w:t xml:space="preserve"> Повторяют правила техники безопасности работы с режущими предметами. </w:t>
            </w:r>
            <w:r>
              <w:rPr>
                <w:rFonts w:ascii="Times New Roman" w:hAnsi="Times New Roman" w:eastAsia="Times New Roman" w:cs="Times New Roman"/>
                <w:sz w:val="24"/>
                <w:szCs w:val="24"/>
                <w:lang w:eastAsia="en-US"/>
              </w:rPr>
              <w:t>Самостоятельно и/или в парах, с опорой на рецепт, выполняют практическую работу – готовят салат</w:t>
            </w:r>
          </w:p>
        </w:tc>
      </w:tr>
      <w:tr w14:paraId="4F286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846" w:type="dxa"/>
          </w:tcPr>
          <w:p w14:paraId="27E0C48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39</w:t>
            </w:r>
          </w:p>
        </w:tc>
        <w:tc>
          <w:tcPr>
            <w:tcW w:w="2410" w:type="dxa"/>
          </w:tcPr>
          <w:p w14:paraId="19D9698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Приготовление несложных салатов и холодных закусок</w:t>
            </w:r>
          </w:p>
        </w:tc>
        <w:tc>
          <w:tcPr>
            <w:tcW w:w="992" w:type="dxa"/>
          </w:tcPr>
          <w:p w14:paraId="4FE5090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2A109DDD">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Повторение правил техники безопасности при работе на кухне.  Повторение правил техники безопасности работы с режущими предметами. Выполнение практической работы – приготовление холодных закусок</w:t>
            </w:r>
          </w:p>
        </w:tc>
        <w:tc>
          <w:tcPr>
            <w:tcW w:w="4111" w:type="dxa"/>
          </w:tcPr>
          <w:p w14:paraId="06635C7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Повторяют правила техники безопасности при работе на кухне. </w:t>
            </w:r>
            <w:r>
              <w:rPr>
                <w:rFonts w:ascii="Times New Roman" w:hAnsi="Times New Roman" w:eastAsia="Calibri"/>
                <w:sz w:val="24"/>
                <w:szCs w:val="24"/>
                <w:lang w:eastAsia="en-US"/>
              </w:rPr>
              <w:t xml:space="preserve"> Повторяют правила техники безопасности работы с режущими предметами. </w:t>
            </w:r>
            <w:r>
              <w:rPr>
                <w:rFonts w:ascii="Times New Roman" w:hAnsi="Times New Roman" w:eastAsia="Times New Roman" w:cs="Times New Roman"/>
                <w:sz w:val="24"/>
                <w:szCs w:val="24"/>
                <w:lang w:eastAsia="en-US"/>
              </w:rPr>
              <w:t xml:space="preserve">Под руководством учителя, с опорой на рецепт, выполняют практическую работу – готовят канапе и простые бутерброды </w:t>
            </w:r>
          </w:p>
        </w:tc>
        <w:tc>
          <w:tcPr>
            <w:tcW w:w="4223" w:type="dxa"/>
          </w:tcPr>
          <w:p w14:paraId="35638CC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Рассказывают правила техники безопасности при работе на кухне. </w:t>
            </w:r>
            <w:r>
              <w:rPr>
                <w:rFonts w:ascii="Times New Roman" w:hAnsi="Times New Roman" w:eastAsia="Calibri"/>
                <w:sz w:val="24"/>
                <w:szCs w:val="24"/>
                <w:lang w:eastAsia="en-US"/>
              </w:rPr>
              <w:t xml:space="preserve"> Повторяют правила техники безопасности работы с режущими предметами. </w:t>
            </w:r>
            <w:r>
              <w:rPr>
                <w:rFonts w:ascii="Times New Roman" w:hAnsi="Times New Roman" w:eastAsia="Times New Roman" w:cs="Times New Roman"/>
                <w:sz w:val="24"/>
                <w:szCs w:val="24"/>
                <w:lang w:eastAsia="en-US"/>
              </w:rPr>
              <w:t>Самостоятельно и/или в парах, с опорой на рецепт, выполняют практическую работу – готовят рулетики и брускетты</w:t>
            </w:r>
          </w:p>
        </w:tc>
      </w:tr>
      <w:tr w14:paraId="69481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C81933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40</w:t>
            </w:r>
          </w:p>
        </w:tc>
        <w:tc>
          <w:tcPr>
            <w:tcW w:w="2410" w:type="dxa"/>
          </w:tcPr>
          <w:p w14:paraId="1D97A79D">
            <w:pPr>
              <w:spacing w:after="0" w:line="240" w:lineRule="auto"/>
              <w:rPr>
                <w:rFonts w:eastAsia="Calibri"/>
                <w:lang w:eastAsia="en-US"/>
              </w:rPr>
            </w:pPr>
            <w:r>
              <w:rPr>
                <w:rFonts w:ascii="Times New Roman" w:hAnsi="Times New Roman" w:eastAsia="Times New Roman" w:cs="Times New Roman"/>
                <w:sz w:val="24"/>
                <w:szCs w:val="24"/>
                <w:lang w:eastAsia="ru-RU"/>
              </w:rPr>
              <w:t xml:space="preserve">Составление меню для горячего ужина </w:t>
            </w:r>
          </w:p>
        </w:tc>
        <w:tc>
          <w:tcPr>
            <w:tcW w:w="992" w:type="dxa"/>
          </w:tcPr>
          <w:p w14:paraId="21B4386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4AE10362">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Виды горячих блюд на ужин. Рецепты горячих блюд для ужина. Составление меню для горячего ужина</w:t>
            </w:r>
          </w:p>
        </w:tc>
        <w:tc>
          <w:tcPr>
            <w:tcW w:w="4111" w:type="dxa"/>
          </w:tcPr>
          <w:p w14:paraId="6968884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разнообразии видов горячих блюд для ужина. Знакомятся с рецептами горячих блюд для ужина. Записывают рецепты в тетрадь. Совместно с учителем, с опорой на записи в тетради, составляют меню горячих блюд на неделю</w:t>
            </w:r>
          </w:p>
        </w:tc>
        <w:tc>
          <w:tcPr>
            <w:tcW w:w="4223" w:type="dxa"/>
          </w:tcPr>
          <w:p w14:paraId="367A446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разнообразии видов горячих блюд для ужина. Знакомятся с рецептами горячих блюд для ужина. Записывают рецепты в тетрадь. Самостоятельно, с опорой на записи в тетради, составляют меню горячих блюд на неделю</w:t>
            </w:r>
          </w:p>
        </w:tc>
      </w:tr>
      <w:tr w14:paraId="6AA8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9811F1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41</w:t>
            </w:r>
          </w:p>
        </w:tc>
        <w:tc>
          <w:tcPr>
            <w:tcW w:w="2410" w:type="dxa"/>
          </w:tcPr>
          <w:p w14:paraId="305B41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ru-RU"/>
              </w:rPr>
              <w:t>Отбор продуктов для горячего ужина. Стоимость и расчет продуктов для горячего ужина</w:t>
            </w:r>
          </w:p>
        </w:tc>
        <w:tc>
          <w:tcPr>
            <w:tcW w:w="992" w:type="dxa"/>
          </w:tcPr>
          <w:p w14:paraId="706A5A0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63AC67F6">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Рецепты блюд для горячего ужина. Продукты и ингредиенты для горячего ужина по рецептам. Стоимость и расчет продуктов для горячего ужина</w:t>
            </w:r>
          </w:p>
        </w:tc>
        <w:tc>
          <w:tcPr>
            <w:tcW w:w="4111" w:type="dxa"/>
          </w:tcPr>
          <w:p w14:paraId="2EA93E7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рецепты блюд для горячего ужина. С помощью учителя, отбирают продукты для горячего ужина по рецептам. Определяют примерную стоимость выбранных продуктов. Под руководством учителя выполняют практическое задание: составляют список продуктов для горячего ужина по рецепту.  С опорой на картинки с изображением блюд, выполняют задание: из предоставленных продуктов составляют меню горячего ужина</w:t>
            </w:r>
          </w:p>
        </w:tc>
        <w:tc>
          <w:tcPr>
            <w:tcW w:w="4223" w:type="dxa"/>
          </w:tcPr>
          <w:p w14:paraId="4345E44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рецепты блюд для горячего ужина. Самостоятельно отбирают продукты для горячего ужина по рецептам. Определяют примерную стоимость выбранных продуктов. Самостоятельно выполняют практическое задание: составляют список продуктов для горячего ужина по рецепту.</w:t>
            </w:r>
          </w:p>
          <w:p w14:paraId="491C965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Самостоятельно выполняют задание: из предоставленных продуктов составляют меню горячего ужина</w:t>
            </w:r>
          </w:p>
        </w:tc>
      </w:tr>
      <w:tr w14:paraId="71CF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90F04C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42</w:t>
            </w:r>
          </w:p>
        </w:tc>
        <w:tc>
          <w:tcPr>
            <w:tcW w:w="2410" w:type="dxa"/>
          </w:tcPr>
          <w:p w14:paraId="156FC214">
            <w:pPr>
              <w:spacing w:after="0" w:line="240" w:lineRule="auto"/>
              <w:rPr>
                <w:rFonts w:eastAsia="Calibri"/>
                <w:lang w:eastAsia="en-US"/>
              </w:rPr>
            </w:pPr>
            <w:r>
              <w:rPr>
                <w:rFonts w:ascii="Times New Roman" w:hAnsi="Times New Roman" w:eastAsia="Times New Roman" w:cs="Times New Roman"/>
                <w:sz w:val="24"/>
                <w:szCs w:val="24"/>
                <w:lang w:eastAsia="ru-RU"/>
              </w:rPr>
              <w:t xml:space="preserve">Меры предосторожности при употреблении консервированных продуктов </w:t>
            </w:r>
          </w:p>
        </w:tc>
        <w:tc>
          <w:tcPr>
            <w:tcW w:w="992" w:type="dxa"/>
          </w:tcPr>
          <w:p w14:paraId="2C37751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27E641D7">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Виды консервных продуктов. Виды блюд с использованием консервных продуктов. Рецепты с использованием консервных продуктов. Меры предосторожности при употреблении консервных продуктов</w:t>
            </w:r>
          </w:p>
        </w:tc>
        <w:tc>
          <w:tcPr>
            <w:tcW w:w="4111" w:type="dxa"/>
          </w:tcPr>
          <w:p w14:paraId="07B7CBA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о видах консервных продуктов: состав, особенности консервирования. Знакомятся с видами блюд с использованием консервных продуктов, записывают рецепты в тетрадь. Слушают информацию от учителя о мерах предосторожности при употреблении консервных продуктов </w:t>
            </w:r>
          </w:p>
        </w:tc>
        <w:tc>
          <w:tcPr>
            <w:tcW w:w="4223" w:type="dxa"/>
          </w:tcPr>
          <w:p w14:paraId="67D2CF3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консервных продуктов: состав, особенности консервирования. Знакомятся с видами блюд с использованием консервных продуктов, записывают рецепты в тетрадь. Слушают информацию от учителя о мерах предосторожности при употреблении консервных продуктов</w:t>
            </w:r>
          </w:p>
        </w:tc>
      </w:tr>
      <w:tr w14:paraId="7F7AC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C4D346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43</w:t>
            </w:r>
          </w:p>
        </w:tc>
        <w:tc>
          <w:tcPr>
            <w:tcW w:w="2410" w:type="dxa"/>
          </w:tcPr>
          <w:p w14:paraId="7B369E4B">
            <w:pPr>
              <w:spacing w:after="0" w:line="240" w:lineRule="auto"/>
              <w:rPr>
                <w:rFonts w:eastAsia="Calibri"/>
                <w:lang w:eastAsia="en-US"/>
              </w:rPr>
            </w:pPr>
            <w:r>
              <w:rPr>
                <w:rFonts w:ascii="Times New Roman" w:hAnsi="Times New Roman" w:eastAsia="Times New Roman" w:cs="Times New Roman"/>
                <w:sz w:val="24"/>
                <w:szCs w:val="24"/>
                <w:lang w:eastAsia="ru-RU"/>
              </w:rPr>
              <w:t>Правила первой помощи при отравлении</w:t>
            </w:r>
          </w:p>
        </w:tc>
        <w:tc>
          <w:tcPr>
            <w:tcW w:w="992" w:type="dxa"/>
          </w:tcPr>
          <w:p w14:paraId="55EC9DF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5543344E">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видами и причинами отравлений. Симптомы пищевого отравления. Пищевое отравление и его влияние на организм человека. Правила первой помощи при отравлении</w:t>
            </w:r>
          </w:p>
        </w:tc>
        <w:tc>
          <w:tcPr>
            <w:tcW w:w="4111" w:type="dxa"/>
          </w:tcPr>
          <w:p w14:paraId="57C294B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видах и причинах отравлений. Просматривают видеоролик о пищевом отравлении и его влиянии на организм человека. Читают о симптомах пищевого отравления. Знакомятся с правилами первой помощи при отравлении. Записывают основную информацию в тетрадь. Выполняют задание на карточках по теме, с опорой на записи в тетради</w:t>
            </w:r>
          </w:p>
        </w:tc>
        <w:tc>
          <w:tcPr>
            <w:tcW w:w="4223" w:type="dxa"/>
          </w:tcPr>
          <w:p w14:paraId="28BF1F0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о видах и причинах отравлений. Просматривают видеоролик о пищевом отравлении и его влиянии на организм человека. Читают о симптомах пищевого отравления. Знакомятся с правилами первой помощи при отравлении. Записывают основную информацию в тетрадь. Самостоятельно выполняют задание на карточках для закрепления изученной темы</w:t>
            </w:r>
          </w:p>
        </w:tc>
      </w:tr>
      <w:tr w14:paraId="6E4A8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79D89F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44</w:t>
            </w:r>
          </w:p>
        </w:tc>
        <w:tc>
          <w:tcPr>
            <w:tcW w:w="2410" w:type="dxa"/>
          </w:tcPr>
          <w:p w14:paraId="2163C242">
            <w:pPr>
              <w:spacing w:after="0" w:line="240" w:lineRule="auto"/>
              <w:rPr>
                <w:rFonts w:eastAsia="Calibri"/>
                <w:lang w:eastAsia="en-US"/>
              </w:rPr>
            </w:pPr>
            <w:r>
              <w:rPr>
                <w:rFonts w:ascii="Times New Roman" w:hAnsi="Times New Roman" w:eastAsia="Times New Roman" w:cs="Times New Roman"/>
                <w:sz w:val="24"/>
                <w:szCs w:val="24"/>
                <w:lang w:eastAsia="ru-RU"/>
              </w:rPr>
              <w:t>Изделия из теста. Виды теста</w:t>
            </w:r>
          </w:p>
        </w:tc>
        <w:tc>
          <w:tcPr>
            <w:tcW w:w="992" w:type="dxa"/>
          </w:tcPr>
          <w:p w14:paraId="2D4F942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3A3A03B9">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видами теста: дрожжевое, слоеное, песочное, пресное, заварное. Способы приготовление теста</w:t>
            </w:r>
          </w:p>
        </w:tc>
        <w:tc>
          <w:tcPr>
            <w:tcW w:w="4111" w:type="dxa"/>
          </w:tcPr>
          <w:p w14:paraId="690C82F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понятием «тесто».  Просматривают презентацию о различных видах теста: дрожжевое, слоеное, песочное, </w:t>
            </w:r>
            <w:r>
              <w:rPr>
                <w:rFonts w:ascii="Times New Roman" w:hAnsi="Times New Roman" w:eastAsia="Calibri"/>
                <w:sz w:val="24"/>
                <w:szCs w:val="24"/>
                <w:lang w:eastAsia="en-US"/>
              </w:rPr>
              <w:t>пресное, заварное</w:t>
            </w:r>
            <w:r>
              <w:rPr>
                <w:rFonts w:ascii="Times New Roman" w:hAnsi="Times New Roman" w:eastAsia="Times New Roman" w:cs="Times New Roman"/>
                <w:sz w:val="24"/>
                <w:szCs w:val="24"/>
                <w:lang w:eastAsia="en-US"/>
              </w:rPr>
              <w:t>. Читают о рецептуре различного теста, о продуктах, из которых готовят тесто. Знакомятся со способами приготовления теста. Записывают основную информацию в тетрадь. Выполняют задание с опорой на тетрадь и с помощью учителя: подбирают из предложенных продуктов компоненты того или иногда вида теста</w:t>
            </w:r>
          </w:p>
        </w:tc>
        <w:tc>
          <w:tcPr>
            <w:tcW w:w="4223" w:type="dxa"/>
          </w:tcPr>
          <w:p w14:paraId="2AD3355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понятием «тесто».  Просматривают презентацию о различных видах теста: дрожжевое, слоеное, песочное. Читают о рецептуре различного теста, о продуктах, из которых готовят тесто. Знакомятся со способами приготовления теста. Записывают основную информацию в тетрадь. Самостоятельно выполняют задание: подбирают из предложенных продуктов компоненты того или иногда вида теста</w:t>
            </w:r>
          </w:p>
        </w:tc>
      </w:tr>
      <w:tr w14:paraId="2126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7A238F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45</w:t>
            </w:r>
          </w:p>
        </w:tc>
        <w:tc>
          <w:tcPr>
            <w:tcW w:w="2410" w:type="dxa"/>
          </w:tcPr>
          <w:p w14:paraId="658BF7B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Виды изделий из теста: пирожки, булочки, печенье</w:t>
            </w:r>
          </w:p>
        </w:tc>
        <w:tc>
          <w:tcPr>
            <w:tcW w:w="992" w:type="dxa"/>
          </w:tcPr>
          <w:p w14:paraId="630BE0E5">
            <w:pPr>
              <w:spacing w:after="0" w:line="240" w:lineRule="auto"/>
              <w:jc w:val="center"/>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1</w:t>
            </w:r>
          </w:p>
        </w:tc>
        <w:tc>
          <w:tcPr>
            <w:tcW w:w="3260" w:type="dxa"/>
          </w:tcPr>
          <w:p w14:paraId="698917AC">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видами изделий из теста: пирожки, булочки, печенье и т.д.  Иметь представление о разнообразии изделий из теста, приготовленных в домашних условиях. Различие изделий из разных видов теста</w:t>
            </w:r>
          </w:p>
        </w:tc>
        <w:tc>
          <w:tcPr>
            <w:tcW w:w="4111" w:type="dxa"/>
          </w:tcPr>
          <w:p w14:paraId="003539B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«Изделия из теста»: знакомятся с видами изделий из теста. Совместно с учителем учатся различать изделия из различных видов теста. С помощью учителя выделяют различия в изделиях из различных видов теста. Заполняют таблицу – изделия из различных видов теста и их характеристика: цвет, запах, плотность, вкус. Выполняют задание на карточках/цифровой образовательной платформе: из разнообразия продуктов/блюд выбирают изделия из теста, называют их</w:t>
            </w:r>
          </w:p>
        </w:tc>
        <w:tc>
          <w:tcPr>
            <w:tcW w:w="4223" w:type="dxa"/>
          </w:tcPr>
          <w:p w14:paraId="7FE66CD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«Изделия из теста»: знакомятся с видами изделий из теста. Совместно с учителем учатся различать изделия из различных видов теста. С помощью учителя выделяют различия в изделиях из различных видов теста. Заполняют таблицу – изделия из различных видов теста и их характеристика: цвет, запах, плотность, вкус.  Выполняют задание на карточках/цифровой образовательной платформе: называют предложенные изделия из теста, подбирают рецептуру для того или иного изделия, определяют из какого вида теста оно сделано</w:t>
            </w:r>
          </w:p>
        </w:tc>
      </w:tr>
      <w:tr w14:paraId="2E6F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43AC94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46</w:t>
            </w:r>
          </w:p>
        </w:tc>
        <w:tc>
          <w:tcPr>
            <w:tcW w:w="2410" w:type="dxa"/>
          </w:tcPr>
          <w:p w14:paraId="11D5F2B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 xml:space="preserve">Приготовление изделий из теста. </w:t>
            </w:r>
            <w:r>
              <w:rPr>
                <w:rFonts w:ascii="Times New Roman" w:hAnsi="Times New Roman" w:eastAsia="Times New Roman" w:cs="Times New Roman"/>
                <w:b/>
                <w:bCs/>
                <w:color w:val="FFC000"/>
                <w:sz w:val="24"/>
                <w:szCs w:val="24"/>
                <w:lang w:eastAsia="ru-RU"/>
              </w:rPr>
              <w:t xml:space="preserve"> </w:t>
            </w:r>
            <w:r>
              <w:rPr>
                <w:rFonts w:ascii="Times New Roman" w:hAnsi="Times New Roman" w:eastAsia="Times New Roman" w:cs="Times New Roman"/>
                <w:sz w:val="24"/>
                <w:szCs w:val="24"/>
                <w:lang w:eastAsia="ru-RU"/>
              </w:rPr>
              <w:t>Составление и запись рецептов</w:t>
            </w:r>
          </w:p>
        </w:tc>
        <w:tc>
          <w:tcPr>
            <w:tcW w:w="992" w:type="dxa"/>
          </w:tcPr>
          <w:p w14:paraId="709561E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503C220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Повторение правил техники безопасности и санитарно-гигиенических требований при приготовлении пищи. Характеристика виды теста по таблице. Составление и запись рецептов изделий из теста </w:t>
            </w:r>
          </w:p>
          <w:p w14:paraId="5736C75E">
            <w:pPr>
              <w:autoSpaceDE w:val="0"/>
              <w:autoSpaceDN w:val="0"/>
              <w:adjustRightInd w:val="0"/>
              <w:spacing w:after="0" w:line="240" w:lineRule="auto"/>
              <w:jc w:val="both"/>
              <w:rPr>
                <w:rFonts w:ascii="Times New Roman" w:hAnsi="Times New Roman" w:eastAsia="Calibri"/>
                <w:sz w:val="24"/>
                <w:szCs w:val="24"/>
                <w:lang w:eastAsia="en-US"/>
              </w:rPr>
            </w:pPr>
          </w:p>
        </w:tc>
        <w:tc>
          <w:tcPr>
            <w:tcW w:w="4111" w:type="dxa"/>
          </w:tcPr>
          <w:p w14:paraId="075D1F4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С опорой на картинки повторяют виды изделий из разного вида теста. Выполняют задание под руководством учителя: с опорой на таблицу дают характеристику видам теста. Знакомятся с рецептами изделий из теста. Записывают рецепты в тетрадь. Повторяют за учителем правила техники безопасности и санитарно-гигиенических требований при приготовлении пищи </w:t>
            </w:r>
          </w:p>
        </w:tc>
        <w:tc>
          <w:tcPr>
            <w:tcW w:w="4223" w:type="dxa"/>
          </w:tcPr>
          <w:p w14:paraId="5EE1464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о видах изделий из разного вида теста. Самостоятельно выполняют задание: составляют таблицу с видами теста и их характеристикой. Знакомятся с рецептами изделий из теста. Записывают рецепты в тетрадь. Рассказывают правила техники безопасности и санитарно-гигиенических требований при приготовлении пищи</w:t>
            </w:r>
          </w:p>
        </w:tc>
      </w:tr>
      <w:tr w14:paraId="05C70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9E8C71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47</w:t>
            </w:r>
          </w:p>
        </w:tc>
        <w:tc>
          <w:tcPr>
            <w:tcW w:w="2410" w:type="dxa"/>
          </w:tcPr>
          <w:p w14:paraId="19A67885">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Практическая работа: приготовление блинов</w:t>
            </w:r>
          </w:p>
        </w:tc>
        <w:tc>
          <w:tcPr>
            <w:tcW w:w="992" w:type="dxa"/>
          </w:tcPr>
          <w:p w14:paraId="7D5F61C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260" w:type="dxa"/>
          </w:tcPr>
          <w:p w14:paraId="62335865">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рецептом по приготовлению теста для блинчиков. Подбор продуктов для приготовления пресного теста. Способы приготовления блинов. Подготовка рабочего места, посуды. Приготовление пресного теста для блинов</w:t>
            </w:r>
          </w:p>
        </w:tc>
        <w:tc>
          <w:tcPr>
            <w:tcW w:w="4111" w:type="dxa"/>
          </w:tcPr>
          <w:p w14:paraId="2A6BD86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рецепт по приготовлению теста для блинов. С опорой на рецепт и с помощью учителя подбирают продукты для приготовления теста. Знакомятся со способами и правилами приготовления блинов. Записывают основную информацию в тетрадь.  Оформляют памятку для личного пользования с последовательностью приготовления блинов. Под руководством учителя подготавливают рабочее место и посуду для приготовления блинов. Наблюдают за демонстрацией приготовления теста для блинов</w:t>
            </w:r>
          </w:p>
        </w:tc>
        <w:tc>
          <w:tcPr>
            <w:tcW w:w="4223" w:type="dxa"/>
          </w:tcPr>
          <w:p w14:paraId="77397C59">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en-US"/>
              </w:rPr>
              <w:t>Читают рецепт по приготовлению теста для блинов. С опорой на рецепт самостоятельно подбирают продукты для приготовления теста. Знакомятся со способами и правилами приготовления блинов. Записывают основную информацию в тетрадь. Оформляют памятку для личного пользования с последовательностью приготовления блинов. Под руководством учителя готовят тесто для блинов</w:t>
            </w:r>
          </w:p>
        </w:tc>
      </w:tr>
      <w:tr w14:paraId="56716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24FD30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48</w:t>
            </w:r>
          </w:p>
        </w:tc>
        <w:tc>
          <w:tcPr>
            <w:tcW w:w="2410" w:type="dxa"/>
          </w:tcPr>
          <w:p w14:paraId="22B70AD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Практическая работа:</w:t>
            </w:r>
          </w:p>
          <w:p w14:paraId="44DA43D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приготовление блинов</w:t>
            </w:r>
          </w:p>
          <w:p w14:paraId="12B4750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p>
        </w:tc>
        <w:tc>
          <w:tcPr>
            <w:tcW w:w="992" w:type="dxa"/>
          </w:tcPr>
          <w:p w14:paraId="1846D91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2D40CD25">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Приобретение практических навыков по изготовлению блинов. Умение готовить пресное тесто и изделия из него. Выполнение практической работы – приготовление блинов </w:t>
            </w:r>
          </w:p>
        </w:tc>
        <w:tc>
          <w:tcPr>
            <w:tcW w:w="4111" w:type="dxa"/>
          </w:tcPr>
          <w:p w14:paraId="4268E45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работы на кухне. С помощью обучающихся второй группы подготавливают рабочее место для приготовления блинов. С помощью учителя готовят тесто для блинов. Совместно с учителем выполняют практическую работу: готовят блины. Самостоятельно убирают рабочее место после выполнения практической работы. Моют посуду. Совместно с обучающимися второй группы сервируют стол. Дегустируют приготовленное блюдо</w:t>
            </w:r>
          </w:p>
        </w:tc>
        <w:tc>
          <w:tcPr>
            <w:tcW w:w="4223" w:type="dxa"/>
          </w:tcPr>
          <w:p w14:paraId="06D96A6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работы на кухне. Совместно с обучающимися первой группы подготавливают рабочее место для приготовления блинов. Под руководством учителя готовят тесто для блинов. Под руководством учителя выполняют практическую работу: готовят блины. Самостоятельно убирают рабочее место после выполнения практической работы. Моют посуду. Совместно с обучающимися первой группы сервируют стол. Дегустируют приготовленное блюдо</w:t>
            </w:r>
          </w:p>
        </w:tc>
      </w:tr>
      <w:tr w14:paraId="5E1F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A57D3A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49</w:t>
            </w:r>
          </w:p>
        </w:tc>
        <w:tc>
          <w:tcPr>
            <w:tcW w:w="2410" w:type="dxa"/>
          </w:tcPr>
          <w:p w14:paraId="70B076C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Практическая работа:</w:t>
            </w:r>
          </w:p>
          <w:p w14:paraId="04A9281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приготовление печенья</w:t>
            </w:r>
          </w:p>
          <w:p w14:paraId="24D3069E">
            <w:pPr>
              <w:spacing w:after="0" w:line="240" w:lineRule="auto"/>
              <w:jc w:val="both"/>
              <w:rPr>
                <w:rFonts w:ascii="Times New Roman" w:hAnsi="Times New Roman" w:eastAsia="Times New Roman" w:cs="Times New Roman"/>
                <w:color w:val="1F497D" w:themeColor="text2"/>
                <w:sz w:val="24"/>
                <w:szCs w:val="24"/>
                <w:lang w:eastAsia="en-US"/>
                <w14:textFill>
                  <w14:solidFill>
                    <w14:schemeClr w14:val="tx2"/>
                  </w14:solidFill>
                </w14:textFill>
              </w:rPr>
            </w:pPr>
          </w:p>
        </w:tc>
        <w:tc>
          <w:tcPr>
            <w:tcW w:w="992" w:type="dxa"/>
          </w:tcPr>
          <w:p w14:paraId="5627435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09E29CA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рецептом по приготовлению печенья. Подбор продуктов для приготовления пресного теста для печенья. Способы приготовления печенья. Подготовка рабочего места, посуды. Приготовление пресного теста для печенья</w:t>
            </w:r>
          </w:p>
        </w:tc>
        <w:tc>
          <w:tcPr>
            <w:tcW w:w="4111" w:type="dxa"/>
          </w:tcPr>
          <w:p w14:paraId="5EC3C5E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рецепт по приготовлению теста для блинов. С опорой на рецепт и с помощью учителя подбирают продукты для приготовления теста. Знакомятся со способами и правилами приготовления печенья. Записывают основную информацию в тетрадь.  Оформляют памятку для личного пользования с последовательностью приготовления печенья. Под руководством учителя подготавливают рабочее место и посуду для приготовления печенья. Наблюдают за демонстрацией приготовления теста для печенья</w:t>
            </w:r>
          </w:p>
        </w:tc>
        <w:tc>
          <w:tcPr>
            <w:tcW w:w="4223" w:type="dxa"/>
          </w:tcPr>
          <w:p w14:paraId="58EB8F6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рецепт по приготовлению теста для блинов. С опорой на рецепт самостоятельно подбирают продукты для приготовления теста. Знакомятся со способами и правилами приготовления печенья. Записывают основную информацию в тетрадь. Оформляют памятку для личного пользования с последовательностью приготовления печенья. Под руководством учителя готовят тесто для печенья</w:t>
            </w:r>
          </w:p>
        </w:tc>
      </w:tr>
    </w:tbl>
    <w:p w14:paraId="57B95546">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10"/>
        <w:gridCol w:w="992"/>
        <w:gridCol w:w="3260"/>
        <w:gridCol w:w="4111"/>
        <w:gridCol w:w="4223"/>
      </w:tblGrid>
      <w:tr w14:paraId="6B704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A5FF0A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50</w:t>
            </w:r>
          </w:p>
        </w:tc>
        <w:tc>
          <w:tcPr>
            <w:tcW w:w="2410" w:type="dxa"/>
          </w:tcPr>
          <w:p w14:paraId="50C93689">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Практическая работа: приготовление печенья</w:t>
            </w:r>
          </w:p>
          <w:p w14:paraId="76A163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p>
        </w:tc>
        <w:tc>
          <w:tcPr>
            <w:tcW w:w="992" w:type="dxa"/>
          </w:tcPr>
          <w:p w14:paraId="407E20E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365FEE40">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Приобретение практических навыков по изготовлению печенья. Умение готовить пресное тесто и изделия из него. Правила техники безопасности при работе с электрической духовкой. Выполнение практической работы – приготовление печенья</w:t>
            </w:r>
          </w:p>
        </w:tc>
        <w:tc>
          <w:tcPr>
            <w:tcW w:w="4111" w:type="dxa"/>
          </w:tcPr>
          <w:p w14:paraId="452134B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работы на кухне.  Повторяют правила техники безопасности при работе с электрической духовкой. С помощью обучающихся второй группы подготавливают рабочее место для приготовления печенья. С помощью учителя готовят тесто для печенья. Совместно с учителем выполняют практическую работу: готовят печенье. Самостоятельно убирают рабочее место после выполнения практической работы. Моют посуду. Совместно с обучающимися второй группы сервируют стол. Дегустируют приготовленное блюдо</w:t>
            </w:r>
          </w:p>
        </w:tc>
        <w:tc>
          <w:tcPr>
            <w:tcW w:w="4223" w:type="dxa"/>
          </w:tcPr>
          <w:p w14:paraId="6C5BA3B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работы на кухне.  Повторяют правила техники безопасности при работе с электрической духовкой. Совместно с обучающимися первой группы подготавливают рабочее место для приготовления печенья. Под руководством учителя готовят тесто для печенья. Под руководством учителя выполняют практическую работу: готовят печенье. Самостоятельно убирают рабочее место после выполнения практической работы. Моют посуду. Совместно с обучающимися первой группы сервируют стол. Дегустируют приготовленное блюдо</w:t>
            </w:r>
          </w:p>
        </w:tc>
      </w:tr>
      <w:tr w14:paraId="5154D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7D49479C">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Транспорт – 5 часа</w:t>
            </w:r>
          </w:p>
        </w:tc>
      </w:tr>
      <w:tr w14:paraId="55D8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46" w:type="dxa"/>
          </w:tcPr>
          <w:p w14:paraId="2A26C6F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51</w:t>
            </w:r>
          </w:p>
        </w:tc>
        <w:tc>
          <w:tcPr>
            <w:tcW w:w="2410" w:type="dxa"/>
          </w:tcPr>
          <w:p w14:paraId="7124DC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Междугородний автотранспорт. Автовокзал, его назначение. Основные автобусные маршруты </w:t>
            </w:r>
          </w:p>
          <w:p w14:paraId="48EE16F8">
            <w:pPr>
              <w:spacing w:after="0" w:line="240" w:lineRule="auto"/>
              <w:jc w:val="both"/>
              <w:rPr>
                <w:rFonts w:ascii="Times New Roman" w:hAnsi="Times New Roman" w:eastAsia="Times New Roman" w:cs="Times New Roman"/>
                <w:sz w:val="24"/>
                <w:szCs w:val="24"/>
                <w:lang w:eastAsia="ru-RU"/>
              </w:rPr>
            </w:pPr>
          </w:p>
        </w:tc>
        <w:tc>
          <w:tcPr>
            <w:tcW w:w="992" w:type="dxa"/>
          </w:tcPr>
          <w:p w14:paraId="7D885F2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57CDE6B1">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понятием </w:t>
            </w:r>
            <w:r>
              <w:rPr>
                <w:rFonts w:ascii="Times New Roman" w:hAnsi="Times New Roman" w:eastAsia="Times New Roman" w:cs="Times New Roman"/>
                <w:sz w:val="24"/>
                <w:szCs w:val="24"/>
                <w:lang w:eastAsia="ru-RU"/>
              </w:rPr>
              <w:t xml:space="preserve"> «междугородний</w:t>
            </w:r>
            <w:r>
              <w:rPr>
                <w:rFonts w:ascii="Times New Roman" w:hAnsi="Times New Roman" w:eastAsia="Calibri"/>
                <w:sz w:val="24"/>
                <w:szCs w:val="24"/>
                <w:lang w:eastAsia="en-US"/>
              </w:rPr>
              <w:t xml:space="preserve">  автотранспорт». Значение </w:t>
            </w:r>
            <w:r>
              <w:rPr>
                <w:rFonts w:ascii="Times New Roman" w:hAnsi="Times New Roman" w:eastAsia="Times New Roman" w:cs="Times New Roman"/>
                <w:sz w:val="24"/>
                <w:szCs w:val="24"/>
                <w:lang w:eastAsia="ru-RU"/>
              </w:rPr>
              <w:t xml:space="preserve"> междугороднего</w:t>
            </w:r>
            <w:r>
              <w:rPr>
                <w:rFonts w:ascii="Times New Roman" w:hAnsi="Times New Roman" w:eastAsia="Calibri"/>
                <w:sz w:val="24"/>
                <w:szCs w:val="24"/>
                <w:lang w:eastAsia="en-US"/>
              </w:rPr>
              <w:t xml:space="preserve">  автотранспорт для людей. Назначение автовокзала. Части автовокзала и их назначение. Основные автобусные маршруты.  Умение обращаться за справкой к работникам автовокзала. Сюжетно-ролевая игра «На автовокзале»</w:t>
            </w:r>
          </w:p>
        </w:tc>
        <w:tc>
          <w:tcPr>
            <w:tcW w:w="4111" w:type="dxa"/>
          </w:tcPr>
          <w:p w14:paraId="53ACEE96">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Знакомятся с понятием «междугородний</w:t>
            </w:r>
            <w:r>
              <w:rPr>
                <w:rFonts w:ascii="Times New Roman" w:hAnsi="Times New Roman" w:eastAsia="Calibri"/>
                <w:sz w:val="24"/>
                <w:szCs w:val="24"/>
                <w:lang w:eastAsia="en-US"/>
              </w:rPr>
              <w:t xml:space="preserve">  автотранспорт</w:t>
            </w:r>
            <w:r>
              <w:rPr>
                <w:rFonts w:ascii="Times New Roman" w:hAnsi="Times New Roman" w:eastAsia="Times New Roman" w:cs="Times New Roman"/>
                <w:sz w:val="24"/>
                <w:szCs w:val="24"/>
                <w:lang w:eastAsia="ru-RU"/>
              </w:rPr>
              <w:t>» и его назначении. Читают текст в учебнике о значении  междугороднего</w:t>
            </w:r>
            <w:r>
              <w:rPr>
                <w:rFonts w:ascii="Times New Roman" w:hAnsi="Times New Roman" w:eastAsia="Calibri"/>
                <w:sz w:val="24"/>
                <w:szCs w:val="24"/>
                <w:lang w:eastAsia="en-US"/>
              </w:rPr>
              <w:t xml:space="preserve">  </w:t>
            </w:r>
            <w:r>
              <w:rPr>
                <w:rFonts w:ascii="Times New Roman" w:hAnsi="Times New Roman" w:eastAsia="Times New Roman" w:cs="Times New Roman"/>
                <w:sz w:val="24"/>
                <w:szCs w:val="24"/>
                <w:lang w:eastAsia="ru-RU"/>
              </w:rPr>
              <w:t xml:space="preserve"> автотранспорта. Просматривают презентацию о частях автовокзала и их назначении. Знакомятся с основными автобусными маршрутами. Совместно с учителем принимают участие в сюжетно-ролевой игре «На автовокзале» - учатся обращаться за справкой к работникам автовокзала</w:t>
            </w:r>
          </w:p>
        </w:tc>
        <w:tc>
          <w:tcPr>
            <w:tcW w:w="4223" w:type="dxa"/>
          </w:tcPr>
          <w:p w14:paraId="62417930">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Знакомятся с понятием «междугородний</w:t>
            </w:r>
            <w:r>
              <w:rPr>
                <w:rFonts w:ascii="Times New Roman" w:hAnsi="Times New Roman" w:eastAsia="Calibri"/>
                <w:sz w:val="24"/>
                <w:szCs w:val="24"/>
                <w:lang w:eastAsia="en-US"/>
              </w:rPr>
              <w:t xml:space="preserve">  автотранспорт</w:t>
            </w:r>
            <w:r>
              <w:rPr>
                <w:rFonts w:ascii="Times New Roman" w:hAnsi="Times New Roman" w:eastAsia="Times New Roman" w:cs="Times New Roman"/>
                <w:sz w:val="24"/>
                <w:szCs w:val="24"/>
                <w:lang w:eastAsia="ru-RU"/>
              </w:rPr>
              <w:t>» и его назначении. Читают текст в учебнике о значении  междугороднего</w:t>
            </w:r>
            <w:r>
              <w:rPr>
                <w:rFonts w:ascii="Times New Roman" w:hAnsi="Times New Roman" w:eastAsia="Calibri"/>
                <w:sz w:val="24"/>
                <w:szCs w:val="24"/>
                <w:lang w:eastAsia="en-US"/>
              </w:rPr>
              <w:t xml:space="preserve">  </w:t>
            </w:r>
            <w:r>
              <w:rPr>
                <w:rFonts w:ascii="Times New Roman" w:hAnsi="Times New Roman" w:eastAsia="Times New Roman" w:cs="Times New Roman"/>
                <w:sz w:val="24"/>
                <w:szCs w:val="24"/>
                <w:lang w:eastAsia="ru-RU"/>
              </w:rPr>
              <w:t xml:space="preserve"> автотранспорта. Просматривают презентацию о частях автовокзала и их назначении. Знакомятся с основными автобусными маршрутами.  Самостоятельно в парах принимают участие в сюжетно-ролевой игре «На автовокзале» - учатся обращаться за справкой к работникам автовокзала</w:t>
            </w:r>
          </w:p>
        </w:tc>
      </w:tr>
      <w:tr w14:paraId="48205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46" w:type="dxa"/>
          </w:tcPr>
          <w:p w14:paraId="0005CAC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52</w:t>
            </w:r>
          </w:p>
        </w:tc>
        <w:tc>
          <w:tcPr>
            <w:tcW w:w="2410" w:type="dxa"/>
          </w:tcPr>
          <w:p w14:paraId="3B8972EF">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Расписание, порядок приобретения билетов, стоимость проезда</w:t>
            </w:r>
          </w:p>
        </w:tc>
        <w:tc>
          <w:tcPr>
            <w:tcW w:w="992" w:type="dxa"/>
          </w:tcPr>
          <w:p w14:paraId="1E4FDED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7465230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Способы и порядок приобретения билетов на автовокзале. Умение пользоваться расписанием. Определение стоимости проезда, в зависимости от пункта назначения. </w:t>
            </w:r>
          </w:p>
          <w:p w14:paraId="564CB64E">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Сюжетно-ролевая игра «В кассе автовокзала». Правила безопасности при поездке на автобусе, маршрутном такси</w:t>
            </w:r>
          </w:p>
          <w:p w14:paraId="2E478326">
            <w:pPr>
              <w:spacing w:after="0" w:line="240" w:lineRule="auto"/>
              <w:rPr>
                <w:rFonts w:ascii="Times New Roman" w:hAnsi="Times New Roman" w:eastAsia="Calibri"/>
                <w:sz w:val="24"/>
                <w:szCs w:val="24"/>
                <w:lang w:eastAsia="en-US"/>
              </w:rPr>
            </w:pPr>
          </w:p>
          <w:p w14:paraId="13618AC0">
            <w:pPr>
              <w:spacing w:after="0" w:line="240" w:lineRule="auto"/>
              <w:rPr>
                <w:rFonts w:ascii="Times New Roman" w:hAnsi="Times New Roman" w:eastAsia="Calibri"/>
                <w:sz w:val="24"/>
                <w:szCs w:val="24"/>
                <w:lang w:eastAsia="en-US"/>
              </w:rPr>
            </w:pPr>
          </w:p>
        </w:tc>
        <w:tc>
          <w:tcPr>
            <w:tcW w:w="4111" w:type="dxa"/>
          </w:tcPr>
          <w:p w14:paraId="628208A5">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Просматривают презентацию о работе автовокзала. Знакомятся со способами и порядком приобретения билетов. С помощью учителя учатся пользоваться расписанием, находит нужный маршрут и рейс. Знакомятся со стоимостью проезда и способами оплаты. Записывают основную информацию в тетрадь. Под руководством учителя принимают участие в сюжетно-ролевой игре «В кассе автовокзала» – показывают порядок приобретения билетов в классе автовокзала, проверяют сдачу. Повторяют правила безопасности при поездке на автобусе, маршрутном такси</w:t>
            </w:r>
          </w:p>
        </w:tc>
        <w:tc>
          <w:tcPr>
            <w:tcW w:w="4223" w:type="dxa"/>
          </w:tcPr>
          <w:p w14:paraId="58C9EF64">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Calibri"/>
                <w:sz w:val="24"/>
                <w:szCs w:val="24"/>
                <w:lang w:eastAsia="en-US"/>
              </w:rPr>
              <w:t>Просматривают презентацию о работе автовокзала. Знакомятся со способами и порядком приобретения билетов. Самостоятельно учатся пользоваться расписанием, находит нужный маршрут и рейс. Знакомятся со стоимостью проезда и способами оплаты. Записывают основную информацию в тетрадь. Самостоятельно в парах принимают участие в сюжетно-ролевой игре «В кассе автовокзала» – показывают порядок приобретения билетов в классе автовокзала, проверяют сдачу. Рассказывают правила безопасности при поездке на автобусе, маршрутном такси</w:t>
            </w:r>
          </w:p>
        </w:tc>
      </w:tr>
      <w:tr w14:paraId="51BA9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46" w:type="dxa"/>
          </w:tcPr>
          <w:p w14:paraId="4D436B6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53</w:t>
            </w:r>
          </w:p>
        </w:tc>
        <w:tc>
          <w:tcPr>
            <w:tcW w:w="2410" w:type="dxa"/>
          </w:tcPr>
          <w:p w14:paraId="53D8BE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Экскурсия на автовокзал</w:t>
            </w:r>
          </w:p>
        </w:tc>
        <w:tc>
          <w:tcPr>
            <w:tcW w:w="992" w:type="dxa"/>
          </w:tcPr>
          <w:p w14:paraId="747C045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00D5BC0C">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Посещение автовокзала. Применение полученных знаний на практике. Соблюдение правил поведения в общественных местах</w:t>
            </w:r>
          </w:p>
          <w:p w14:paraId="58637557">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 </w:t>
            </w:r>
          </w:p>
        </w:tc>
        <w:tc>
          <w:tcPr>
            <w:tcW w:w="4111" w:type="dxa"/>
          </w:tcPr>
          <w:p w14:paraId="08D0F3D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Посещают автовокзал. Под руководством учителя учатся применять полученные знания на практике: учатся приобретать билет в кассе автовокзала, обращаться за помощью к сотрудникам автовокзала, пользоваться расписанием.  Соблюдают правила поведения в общественных местах</w:t>
            </w:r>
          </w:p>
        </w:tc>
        <w:tc>
          <w:tcPr>
            <w:tcW w:w="4223" w:type="dxa"/>
          </w:tcPr>
          <w:p w14:paraId="1862132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Посещают автовокзал. Самостоятельно применяют полученные знания на практике: учатся приобретать билет в кассе автовокзала, обращаться за помощью к сотрудникам автовокзала, пользоваться расписанием.  Соблюдают правила поведения в общественных местах</w:t>
            </w:r>
          </w:p>
        </w:tc>
      </w:tr>
      <w:tr w14:paraId="560F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846" w:type="dxa"/>
          </w:tcPr>
          <w:p w14:paraId="7272F2F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54</w:t>
            </w:r>
          </w:p>
        </w:tc>
        <w:tc>
          <w:tcPr>
            <w:tcW w:w="2410" w:type="dxa"/>
          </w:tcPr>
          <w:p w14:paraId="7A8CEB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FFC000"/>
                <w:sz w:val="24"/>
                <w:szCs w:val="24"/>
                <w:lang w:eastAsia="en-US"/>
              </w:rPr>
            </w:pPr>
            <w:r>
              <w:rPr>
                <w:rFonts w:ascii="Times New Roman" w:hAnsi="Times New Roman" w:eastAsia="Times New Roman" w:cs="Times New Roman"/>
                <w:sz w:val="24"/>
                <w:szCs w:val="24"/>
                <w:lang w:eastAsia="en-US"/>
              </w:rPr>
              <w:t>Водный транспорт. Значение водного транспорта. Пристань. Порт</w:t>
            </w:r>
          </w:p>
        </w:tc>
        <w:tc>
          <w:tcPr>
            <w:tcW w:w="992" w:type="dxa"/>
          </w:tcPr>
          <w:p w14:paraId="6D90B07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3B8340F8">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Виды водного транспорта. Значение водного транспорта. Знакомство с понятиями «пристань», «порт» и их назначениями. Основные службы вокзала. Обращение за справкой в справочный центр вокзала</w:t>
            </w:r>
          </w:p>
          <w:p w14:paraId="3BBFE81F">
            <w:pPr>
              <w:spacing w:after="0" w:line="240" w:lineRule="auto"/>
              <w:rPr>
                <w:rFonts w:ascii="Times New Roman" w:hAnsi="Times New Roman" w:eastAsia="Calibri"/>
                <w:sz w:val="24"/>
                <w:szCs w:val="24"/>
                <w:lang w:eastAsia="en-US"/>
              </w:rPr>
            </w:pPr>
          </w:p>
        </w:tc>
        <w:tc>
          <w:tcPr>
            <w:tcW w:w="4111" w:type="dxa"/>
          </w:tcPr>
          <w:p w14:paraId="0079FD7C">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водного транспорта. Учатся различать виды водного транспорта, называть их. Знакомятся со значением пристани и порта. Читают текст об основных службах вокзала. Слушают информацию от учителя о правилах обращения к сотрудникам вокзала. Записывают основную информацию в тетрадь. Выполняют задание на карточках/цифровой образовательной платформе – из предложенных видов транспорта выбирают водный транспорт, называют его</w:t>
            </w:r>
          </w:p>
        </w:tc>
        <w:tc>
          <w:tcPr>
            <w:tcW w:w="4223" w:type="dxa"/>
          </w:tcPr>
          <w:p w14:paraId="70E1FCA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водного транспорта. Самостоятельно различают виды водного транспорта, называют их. Знакомятся со значением пристани и порта. Читают текст об основных службах вокзала. Слушают информацию от учителя о правилах обращения к сотрудникам вокзала. Записывают основную информацию в тетрадь. Выполняют задание на карточках/цифровой образовательной платформе – классифицируют водный транспорт</w:t>
            </w:r>
          </w:p>
        </w:tc>
      </w:tr>
      <w:tr w14:paraId="52526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846" w:type="dxa"/>
          </w:tcPr>
          <w:p w14:paraId="7751C51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55</w:t>
            </w:r>
          </w:p>
        </w:tc>
        <w:tc>
          <w:tcPr>
            <w:tcW w:w="2410" w:type="dxa"/>
          </w:tcPr>
          <w:p w14:paraId="27519BB4">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Основные маршруты водного транспорта.</w:t>
            </w:r>
          </w:p>
          <w:p w14:paraId="0472F5D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Порядок приобретения билетов</w:t>
            </w:r>
          </w:p>
        </w:tc>
        <w:tc>
          <w:tcPr>
            <w:tcW w:w="992" w:type="dxa"/>
          </w:tcPr>
          <w:p w14:paraId="4FF1B67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2F313F6E">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основными маршрутами водного транспорта. Умение пользоваться расписанием. Способы и последовательность приобретения билетов. </w:t>
            </w:r>
            <w:r>
              <w:rPr>
                <w:rFonts w:ascii="Times New Roman" w:hAnsi="Times New Roman" w:eastAsia="Times New Roman" w:cs="Times New Roman"/>
                <w:sz w:val="24"/>
                <w:szCs w:val="24"/>
                <w:lang w:eastAsia="en-US"/>
              </w:rPr>
              <w:t xml:space="preserve">Тестирование для закрепления и систематизации полученных знаний </w:t>
            </w:r>
          </w:p>
          <w:p w14:paraId="05034A76">
            <w:pPr>
              <w:spacing w:after="0" w:line="240" w:lineRule="auto"/>
              <w:rPr>
                <w:rFonts w:ascii="Times New Roman" w:hAnsi="Times New Roman" w:eastAsia="Calibri"/>
                <w:sz w:val="24"/>
                <w:szCs w:val="24"/>
                <w:lang w:eastAsia="en-US"/>
              </w:rPr>
            </w:pPr>
          </w:p>
          <w:p w14:paraId="06394974">
            <w:pPr>
              <w:spacing w:after="0" w:line="240" w:lineRule="auto"/>
              <w:rPr>
                <w:rFonts w:ascii="Times New Roman" w:hAnsi="Times New Roman" w:eastAsia="Calibri"/>
                <w:sz w:val="24"/>
                <w:szCs w:val="24"/>
                <w:lang w:eastAsia="en-US"/>
              </w:rPr>
            </w:pPr>
          </w:p>
        </w:tc>
        <w:tc>
          <w:tcPr>
            <w:tcW w:w="4111" w:type="dxa"/>
          </w:tcPr>
          <w:p w14:paraId="7247F8A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основными маршрутами водного транспорта. С помощью учителя учатся пользоваться расписанием. Читают о способах и последовательности приобретения билетов в кассе вокзала. Записывают основную информацию в тетрадь. Выполняют тест </w:t>
            </w:r>
          </w:p>
        </w:tc>
        <w:tc>
          <w:tcPr>
            <w:tcW w:w="4223" w:type="dxa"/>
          </w:tcPr>
          <w:p w14:paraId="19F9AF9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основными маршрутами водного транспорта. Самостоятельно учатся пользоваться расписанием. Читают о способах и последовательности приобретения билетов в кассе вокзала. Записывают основную информацию в тетрадь. Выполняют тест</w:t>
            </w:r>
          </w:p>
        </w:tc>
      </w:tr>
      <w:tr w14:paraId="6185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6D285469">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Средства связи – 6 часа</w:t>
            </w:r>
          </w:p>
        </w:tc>
      </w:tr>
      <w:tr w14:paraId="5CBB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151AF6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56</w:t>
            </w:r>
          </w:p>
        </w:tc>
        <w:tc>
          <w:tcPr>
            <w:tcW w:w="2410" w:type="dxa"/>
          </w:tcPr>
          <w:p w14:paraId="6BE610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Правила оплаты различных видов телефонной связи. Сотовые компании, тарифы</w:t>
            </w:r>
          </w:p>
        </w:tc>
        <w:tc>
          <w:tcPr>
            <w:tcW w:w="992" w:type="dxa"/>
          </w:tcPr>
          <w:p w14:paraId="59C6A3B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0828A4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olor w:val="0070C0"/>
                <w:sz w:val="24"/>
                <w:szCs w:val="24"/>
                <w:lang w:eastAsia="en-US"/>
              </w:rPr>
            </w:pPr>
            <w:r>
              <w:rPr>
                <w:rFonts w:ascii="Times New Roman" w:hAnsi="Times New Roman" w:eastAsia="Calibri"/>
                <w:sz w:val="24"/>
                <w:szCs w:val="24"/>
                <w:lang w:eastAsia="en-US"/>
              </w:rPr>
              <w:t>Знакомство с сотовыми компаниями и тарифами. Правила и способы оплаты различных видов телефонной связи.</w:t>
            </w:r>
            <w:r>
              <w:rPr>
                <w:rFonts w:ascii="Times New Roman" w:hAnsi="Times New Roman" w:eastAsia="Calibri"/>
                <w:color w:val="0070C0"/>
                <w:sz w:val="24"/>
                <w:szCs w:val="24"/>
                <w:lang w:eastAsia="en-US"/>
              </w:rPr>
              <w:t xml:space="preserve"> </w:t>
            </w:r>
            <w:r>
              <w:rPr>
                <w:rFonts w:ascii="Times New Roman" w:hAnsi="Times New Roman" w:eastAsia="Calibri"/>
                <w:sz w:val="24"/>
                <w:szCs w:val="24"/>
                <w:lang w:eastAsia="en-US"/>
              </w:rPr>
              <w:t xml:space="preserve">Умение оплачивать телефонную связь </w:t>
            </w:r>
          </w:p>
        </w:tc>
        <w:tc>
          <w:tcPr>
            <w:tcW w:w="4111" w:type="dxa"/>
          </w:tcPr>
          <w:p w14:paraId="0F43F66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сотовых компаниях и тарифах. Знакомятся с услугами сотовых компаний. Слушают информацию от учителя о правилах и способах оплаты различных видов телефонной связи, знакомятся с алгоритмом оплаты. Записывают основную информацию в тетрадь. Делятся личным опытом использования телефонной связи. Совместно с учителем с опорой на алгоритм, учатся оплачивать телефонную связь</w:t>
            </w:r>
          </w:p>
        </w:tc>
        <w:tc>
          <w:tcPr>
            <w:tcW w:w="4223" w:type="dxa"/>
          </w:tcPr>
          <w:p w14:paraId="0514264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сотовых компаниях и тарифах. Знакомятся с услугами сотовых компаний. Слушают информацию от учителя о правилах и способах оплаты различных видов телефонной связи, знакомятся с алгоритмом оплаты. Записывают основную информацию в тетрадь. Делятся личным опытом использования телефонной связи. Самостоятельно с опорой на алгоритм, учатся оплачивать телефонную связь</w:t>
            </w:r>
          </w:p>
        </w:tc>
      </w:tr>
      <w:tr w14:paraId="002D3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05E0B9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57</w:t>
            </w:r>
          </w:p>
        </w:tc>
        <w:tc>
          <w:tcPr>
            <w:tcW w:w="2410" w:type="dxa"/>
          </w:tcPr>
          <w:p w14:paraId="17C4DC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Культура разговора по телефону</w:t>
            </w:r>
          </w:p>
        </w:tc>
        <w:tc>
          <w:tcPr>
            <w:tcW w:w="992" w:type="dxa"/>
          </w:tcPr>
          <w:p w14:paraId="296FF38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6B6BBF21">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Правила культурного разговора по телефону. Алгоритм выстраивания диалога при звонке по телефону срочного вызова (номера экстренных служб). Сюжетно-ролевая игра «Звонок на номер экстренных служб»</w:t>
            </w:r>
          </w:p>
          <w:p w14:paraId="317BCAAD">
            <w:pPr>
              <w:spacing w:after="0" w:line="240" w:lineRule="auto"/>
              <w:rPr>
                <w:rFonts w:ascii="Times New Roman" w:hAnsi="Times New Roman" w:eastAsia="Calibri"/>
                <w:sz w:val="24"/>
                <w:szCs w:val="24"/>
                <w:lang w:eastAsia="en-US"/>
              </w:rPr>
            </w:pPr>
          </w:p>
          <w:p w14:paraId="0F1715FC">
            <w:pPr>
              <w:spacing w:after="0" w:line="240" w:lineRule="auto"/>
              <w:rPr>
                <w:rFonts w:ascii="Times New Roman" w:hAnsi="Times New Roman" w:eastAsia="Calibri"/>
                <w:sz w:val="24"/>
                <w:szCs w:val="24"/>
                <w:lang w:eastAsia="en-US"/>
              </w:rPr>
            </w:pPr>
          </w:p>
        </w:tc>
        <w:tc>
          <w:tcPr>
            <w:tcW w:w="4111" w:type="dxa"/>
          </w:tcPr>
          <w:p w14:paraId="6864721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 правилами культурного разговора по телефону. Принимают участие в обсуждении изученных правил. Делятся личным опытом ведения личных, деловых разговоров по телефону. Записывают в тетрадь правила культурного разговора по телефону. Знакомятся с алгоритмом выстраивания диалога при звонке по телефону срочного вызова. Совместно с учителем принимают участие в сюжетно-ролевой игре – обыгрывают диалог по алгоритму  </w:t>
            </w:r>
          </w:p>
        </w:tc>
        <w:tc>
          <w:tcPr>
            <w:tcW w:w="4223" w:type="dxa"/>
          </w:tcPr>
          <w:p w14:paraId="76F2E07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 правилами культурного разговора по телефону. Принимают участие в обсуждении изученных правил. Делятся личным опытом ведения личных, деловых разговоров по телефону. Записывают в тетрадь правила культурного разговора по телефону. Знакомятся с алгоритмом выстраивания диалога при звонке по телефону срочного вызова. Самостоятельно принимают участие в сюжетно-ролевой игре – обыгрывают диалог по алгоритму</w:t>
            </w:r>
          </w:p>
        </w:tc>
      </w:tr>
      <w:tr w14:paraId="13A77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134EB9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58</w:t>
            </w:r>
          </w:p>
        </w:tc>
        <w:tc>
          <w:tcPr>
            <w:tcW w:w="2410" w:type="dxa"/>
          </w:tcPr>
          <w:p w14:paraId="11AC83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Интернет-связь. Особенности, значение в современной жизни</w:t>
            </w:r>
          </w:p>
        </w:tc>
        <w:tc>
          <w:tcPr>
            <w:tcW w:w="992" w:type="dxa"/>
          </w:tcPr>
          <w:p w14:paraId="107C28B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39454C42">
            <w:pPr>
              <w:spacing w:after="0" w:line="240" w:lineRule="auto"/>
              <w:rPr>
                <w:rFonts w:ascii="Times New Roman" w:hAnsi="Times New Roman" w:eastAsia="Times New Roman" w:cs="Times New Roman"/>
                <w:color w:val="0070C0"/>
                <w:sz w:val="24"/>
                <w:szCs w:val="24"/>
                <w:lang w:eastAsia="en-US"/>
              </w:rPr>
            </w:pPr>
            <w:r>
              <w:rPr>
                <w:rFonts w:ascii="Times New Roman" w:hAnsi="Times New Roman" w:eastAsia="Times New Roman" w:cs="Times New Roman"/>
                <w:sz w:val="24"/>
                <w:szCs w:val="24"/>
                <w:lang w:eastAsia="en-US"/>
              </w:rPr>
              <w:t>Значение интернет-связи в современном мире. Типы подключения к сети интернет. Основные виды связи</w:t>
            </w:r>
          </w:p>
        </w:tc>
        <w:tc>
          <w:tcPr>
            <w:tcW w:w="4111" w:type="dxa"/>
          </w:tcPr>
          <w:p w14:paraId="4C274BA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видеоролик о значении интернет-связи в современном мире. Совместно с учителем принимают участие в обсуждении просмотренного видеоролика, делятся личным опытом пользования интернетом. Знакомятся с типами подключения к сети интернет. Повторяют основные виды связи. Записывают основную информацию в тетрадь</w:t>
            </w:r>
          </w:p>
        </w:tc>
        <w:tc>
          <w:tcPr>
            <w:tcW w:w="4223" w:type="dxa"/>
          </w:tcPr>
          <w:p w14:paraId="074F2E4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видеоролик о значении интернет-связи в современном мире. Совместно с учителем принимают участие в обсуждении просмотренного видеоролика, делятся личным опытом пользования интернетом. Знакомятся с типами подключения к сети интернет. Повторяют основные виды связи. Записывают основную информацию в тетрадь</w:t>
            </w:r>
          </w:p>
        </w:tc>
      </w:tr>
    </w:tbl>
    <w:p w14:paraId="776504F1">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10"/>
        <w:gridCol w:w="992"/>
        <w:gridCol w:w="3260"/>
        <w:gridCol w:w="4111"/>
        <w:gridCol w:w="4223"/>
      </w:tblGrid>
      <w:tr w14:paraId="2DAD1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CE25C7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59</w:t>
            </w:r>
          </w:p>
        </w:tc>
        <w:tc>
          <w:tcPr>
            <w:tcW w:w="2410" w:type="dxa"/>
          </w:tcPr>
          <w:p w14:paraId="5C580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Безопасность в сети. Правила и особенности пользования интернетом</w:t>
            </w:r>
          </w:p>
        </w:tc>
        <w:tc>
          <w:tcPr>
            <w:tcW w:w="992" w:type="dxa"/>
          </w:tcPr>
          <w:p w14:paraId="4B0CF3E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5C809C58">
            <w:pPr>
              <w:spacing w:after="0" w:line="240" w:lineRule="auto"/>
              <w:rPr>
                <w:rFonts w:ascii="Times New Roman" w:hAnsi="Times New Roman" w:eastAsia="Times New Roman" w:cs="Times New Roman"/>
                <w:color w:val="0070C0"/>
                <w:sz w:val="24"/>
                <w:szCs w:val="24"/>
                <w:lang w:eastAsia="en-US"/>
              </w:rPr>
            </w:pPr>
            <w:r>
              <w:rPr>
                <w:rFonts w:ascii="Times New Roman" w:hAnsi="Times New Roman" w:eastAsia="Times New Roman" w:cs="Times New Roman"/>
                <w:sz w:val="24"/>
                <w:szCs w:val="24"/>
                <w:lang w:eastAsia="en-US"/>
              </w:rPr>
              <w:t xml:space="preserve">Знакомство с правилами пользования интернетом. Мошенничество, кибератаки в сети интернет. Правила безопасности в сети интернет </w:t>
            </w:r>
          </w:p>
        </w:tc>
        <w:tc>
          <w:tcPr>
            <w:tcW w:w="4111" w:type="dxa"/>
          </w:tcPr>
          <w:p w14:paraId="4557B41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о правилах пользования сети интернет. Просматривают видеоролик о видах мошенничества, кибератаки, взлома личных данный в сети интернет. Принимают участие в обсуждении просмотренного видеоролика, делятся личным мнением. Читают о правилах безопасности пользованием интернета. Записывают правила в тетрадь. Под руководством учителя, с помощью раздаточных картинок и текста, создают памятку «Безопасность в сети интернет»</w:t>
            </w:r>
          </w:p>
        </w:tc>
        <w:tc>
          <w:tcPr>
            <w:tcW w:w="4223" w:type="dxa"/>
          </w:tcPr>
          <w:p w14:paraId="563E0DF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о правилах пользования сети интернет. Просматривают видеоролик о видах мошенничества, кибератаки, взлома личных данный в сети интернет. Принимают участие в обсуждении просмотренного видеоролика, делятся личным мнением. Читают о правилах безопасности пользованием интернета. Записывают правила в тетрадь. Самостоятельно создают памятку «Безопасность в сети интернет»</w:t>
            </w:r>
          </w:p>
        </w:tc>
      </w:tr>
      <w:tr w14:paraId="0B2B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BE5A70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60</w:t>
            </w:r>
          </w:p>
        </w:tc>
        <w:tc>
          <w:tcPr>
            <w:tcW w:w="2410" w:type="dxa"/>
          </w:tcPr>
          <w:p w14:paraId="6EAE7D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ru-RU"/>
              </w:rPr>
              <w:t>Электронная почта</w:t>
            </w:r>
          </w:p>
        </w:tc>
        <w:tc>
          <w:tcPr>
            <w:tcW w:w="992" w:type="dxa"/>
          </w:tcPr>
          <w:p w14:paraId="1B4DD94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7D712760">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понятием «электронная почта». Назначение электронной почты. Правила пользования электронной почтой. Умение регистрировать собственную учетную запись. Практическая работа – создание электронной почты </w:t>
            </w:r>
          </w:p>
        </w:tc>
        <w:tc>
          <w:tcPr>
            <w:tcW w:w="4111" w:type="dxa"/>
          </w:tcPr>
          <w:p w14:paraId="6C6F6AF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понятием «электронная почта». Просматривают презентацию о назначении электронной почты, о правилах пользования. Записывают основные правила и алгоритм регистрации учебной записи в тетрадь. Совместно с учителем выполняют практическую работу – создают личную электронную почту  </w:t>
            </w:r>
          </w:p>
        </w:tc>
        <w:tc>
          <w:tcPr>
            <w:tcW w:w="4223" w:type="dxa"/>
          </w:tcPr>
          <w:p w14:paraId="7502044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понятием «электронная почта». Просматривают презентацию о назначении электронной почты, о правилах пользования. Записывают основные правила и алгоритм регистрации учебной записи в тетрадь. Совместно с учителем выполняют практическую работу – создают личную электронную почту </w:t>
            </w:r>
          </w:p>
        </w:tc>
      </w:tr>
      <w:tr w14:paraId="38F8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7482F7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61</w:t>
            </w:r>
          </w:p>
        </w:tc>
        <w:tc>
          <w:tcPr>
            <w:tcW w:w="2410" w:type="dxa"/>
          </w:tcPr>
          <w:p w14:paraId="5BD7FF3B">
            <w:pPr>
              <w:spacing w:after="0" w:line="240" w:lineRule="auto"/>
              <w:rPr>
                <w:rFonts w:ascii="Times New Roman" w:hAnsi="Times New Roman" w:eastAsia="Calibri" w:cs="Times New Roman"/>
                <w:sz w:val="24"/>
                <w:lang w:eastAsia="en-US"/>
              </w:rPr>
            </w:pPr>
            <w:r>
              <w:rPr>
                <w:rFonts w:ascii="Times New Roman" w:hAnsi="Times New Roman" w:eastAsia="Times New Roman" w:cs="Times New Roman"/>
                <w:sz w:val="24"/>
                <w:szCs w:val="24"/>
                <w:lang w:eastAsia="ru-RU"/>
              </w:rPr>
              <w:t>Видеосвязь (скайп)</w:t>
            </w:r>
          </w:p>
        </w:tc>
        <w:tc>
          <w:tcPr>
            <w:tcW w:w="992" w:type="dxa"/>
          </w:tcPr>
          <w:p w14:paraId="366CB1D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1768E07F">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Знакомство с понятием «видеосвязь». Определение значения видеосвязи для коммуникации людей. Правила пользования видеосвязью.  Тестирование для закрепления и систематизации полученных знаний</w:t>
            </w:r>
          </w:p>
        </w:tc>
        <w:tc>
          <w:tcPr>
            <w:tcW w:w="4111" w:type="dxa"/>
          </w:tcPr>
          <w:p w14:paraId="5A6F7DF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понятием «видеосвязь». Читают текст о значении видеосвязи для коммуникации людей. Принимают участие в обсуждении прочитанного текста, делятся личным опытом использования видеосвязи в повседневной жизни. Знакомятся с правила пользования видеосвязью. Записывают основную информацию в тетрадь. Совместно с учителем учатся пользоваться видеосвязью. Выполняют тест  </w:t>
            </w:r>
          </w:p>
        </w:tc>
        <w:tc>
          <w:tcPr>
            <w:tcW w:w="4223" w:type="dxa"/>
          </w:tcPr>
          <w:p w14:paraId="5A1F562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понятием «видеосвязь». Читают текст о значении видеосвязи для коммуникации людей. Принимают участие в обсуждении прочитанного текста, делятся личным опытом использования видеосвязи в повседневной жизни. Знакомятся с правила пользования видеосвязью. Записывают основную информацию в тетрадь. Самостоятельно учатся пользоваться видеосвязью. Выполняют тест  </w:t>
            </w:r>
          </w:p>
        </w:tc>
      </w:tr>
      <w:tr w14:paraId="00ED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392C828F">
            <w:pPr>
              <w:spacing w:after="0" w:line="240" w:lineRule="auto"/>
              <w:jc w:val="center"/>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b/>
                <w:sz w:val="24"/>
                <w:szCs w:val="24"/>
                <w:lang w:eastAsia="ru-RU"/>
              </w:rPr>
              <w:t xml:space="preserve">Предприятия, организации, учреждения – 3 часа </w:t>
            </w:r>
          </w:p>
        </w:tc>
      </w:tr>
      <w:tr w14:paraId="661A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3425F4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62</w:t>
            </w:r>
          </w:p>
        </w:tc>
        <w:tc>
          <w:tcPr>
            <w:tcW w:w="2410" w:type="dxa"/>
          </w:tcPr>
          <w:p w14:paraId="6B9FA8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Образовательные организации</w:t>
            </w:r>
          </w:p>
        </w:tc>
        <w:tc>
          <w:tcPr>
            <w:tcW w:w="992" w:type="dxa"/>
          </w:tcPr>
          <w:p w14:paraId="68490CA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679AEE10">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Виды образовательных организаций, их назначение. Образовательные учреждения среднего профессионального образования – колледж, техникум. Колледжи и техникумы городского округа. Направления подготовки, разнообразие специальностей </w:t>
            </w:r>
          </w:p>
        </w:tc>
        <w:tc>
          <w:tcPr>
            <w:tcW w:w="4111" w:type="dxa"/>
          </w:tcPr>
          <w:p w14:paraId="56178684">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Повторяют понятие «образовательная организация». Читают текст о видах образовательных организаций и их назначении. Просматривают презентацию об учреждениях среднего профессионального образования. Знакомятся с направлениями подготовки в колледжах и техникумах. Принимают участие в обсуждении специальностей, делятся личным мнением. Слушают информацию от учителя о средних профессиональных учреждениях городского округа, о требованиях к поступлению</w:t>
            </w:r>
          </w:p>
        </w:tc>
        <w:tc>
          <w:tcPr>
            <w:tcW w:w="4223" w:type="dxa"/>
          </w:tcPr>
          <w:p w14:paraId="588F8BE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Повторяют понятие «образовательная организация». Читают текст о видах образовательных организаций и их назначении. Просматривают презентацию об учреждениях среднего профессионального образования. Знакомятся с направлениями подготовки в колледжах и техникумах. Принимают участие в обсуждении специальностей, делятся личным мнением. Слушают информацию от учителя о средних профессиональных учреждениях городского округа, о требованиях к поступлению</w:t>
            </w:r>
          </w:p>
        </w:tc>
      </w:tr>
      <w:tr w14:paraId="2E862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9D4EE5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63</w:t>
            </w:r>
          </w:p>
        </w:tc>
        <w:tc>
          <w:tcPr>
            <w:tcW w:w="2410" w:type="dxa"/>
          </w:tcPr>
          <w:p w14:paraId="39573E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Экскурсия в образовательную организацию</w:t>
            </w:r>
          </w:p>
        </w:tc>
        <w:tc>
          <w:tcPr>
            <w:tcW w:w="992" w:type="dxa"/>
          </w:tcPr>
          <w:p w14:paraId="055E7C6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18045B98">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Посещение образовательного учреждения среднего-профессионального образования. Повторение правил поведения в общественных местах </w:t>
            </w:r>
          </w:p>
        </w:tc>
        <w:tc>
          <w:tcPr>
            <w:tcW w:w="4111" w:type="dxa"/>
          </w:tcPr>
          <w:p w14:paraId="3017809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 xml:space="preserve">Повторяют правила поведения в общественных местах. Посещают образовательное учреждение среднего-профессионального образования. Узнать о работе учреждения, знакомятся с направлениями подготовки </w:t>
            </w:r>
          </w:p>
        </w:tc>
        <w:tc>
          <w:tcPr>
            <w:tcW w:w="4223" w:type="dxa"/>
          </w:tcPr>
          <w:p w14:paraId="7CFC9CC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Повторяют правила поведения в общественных местах. Посещают образовательное учреждение среднего-профессионального образования. Узнать о работе учреждения, знакомятся с направлениями подготовки</w:t>
            </w:r>
          </w:p>
        </w:tc>
      </w:tr>
    </w:tbl>
    <w:p w14:paraId="307EBF8C">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10"/>
        <w:gridCol w:w="992"/>
        <w:gridCol w:w="3260"/>
        <w:gridCol w:w="4111"/>
        <w:gridCol w:w="4223"/>
      </w:tblGrid>
      <w:tr w14:paraId="37A96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81058B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64</w:t>
            </w:r>
          </w:p>
        </w:tc>
        <w:tc>
          <w:tcPr>
            <w:tcW w:w="2410" w:type="dxa"/>
          </w:tcPr>
          <w:p w14:paraId="4F63F1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bCs/>
                <w:sz w:val="24"/>
                <w:szCs w:val="24"/>
                <w:lang w:eastAsia="ru-RU"/>
              </w:rPr>
              <w:t>Местные и промышленные и сельскохозяйственные предприятия. Экскурсия на предприятие</w:t>
            </w:r>
          </w:p>
        </w:tc>
        <w:tc>
          <w:tcPr>
            <w:tcW w:w="992" w:type="dxa"/>
          </w:tcPr>
          <w:p w14:paraId="3DF6B41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24DB1A5F">
            <w:pPr>
              <w:spacing w:after="0" w:line="240" w:lineRule="auto"/>
              <w:rPr>
                <w:rFonts w:ascii="Times New Roman" w:hAnsi="Times New Roman" w:eastAsia="Calibri"/>
                <w:sz w:val="24"/>
                <w:szCs w:val="24"/>
                <w:vertAlign w:val="subscript"/>
                <w:lang w:eastAsia="en-US"/>
              </w:rPr>
            </w:pPr>
            <w:r>
              <w:rPr>
                <w:rFonts w:ascii="Times New Roman" w:hAnsi="Times New Roman" w:eastAsia="Times New Roman" w:cs="Times New Roman"/>
                <w:sz w:val="24"/>
                <w:szCs w:val="24"/>
                <w:lang w:eastAsia="en-US"/>
              </w:rPr>
              <w:t>Посещение местного предприятия. Знакомство с работой предприятия и выпускаемой продукцией. Повторение правил поведения в общественных местах</w:t>
            </w:r>
          </w:p>
        </w:tc>
        <w:tc>
          <w:tcPr>
            <w:tcW w:w="4111" w:type="dxa"/>
          </w:tcPr>
          <w:p w14:paraId="79822EF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Закрепляют правила поведения в общественных местах. Посещают местное предприятие. Знакомятся с работой предприятия</w:t>
            </w:r>
          </w:p>
        </w:tc>
        <w:tc>
          <w:tcPr>
            <w:tcW w:w="4223" w:type="dxa"/>
          </w:tcPr>
          <w:p w14:paraId="0308FA6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поведения в общественных местах. Посещают местное предприятие. Знакомятся с работой предприятия</w:t>
            </w:r>
          </w:p>
        </w:tc>
      </w:tr>
      <w:tr w14:paraId="4FD1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0892822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b/>
                <w:sz w:val="24"/>
                <w:szCs w:val="24"/>
                <w:lang w:eastAsia="ru-RU"/>
              </w:rPr>
              <w:t>Семья</w:t>
            </w:r>
            <w:r>
              <w:rPr>
                <w:rFonts w:ascii="Times New Roman" w:hAnsi="Times New Roman" w:eastAsia="Times New Roman" w:cs="Times New Roman"/>
                <w:b/>
                <w:bCs/>
                <w:sz w:val="24"/>
                <w:lang w:eastAsia="ru-RU"/>
              </w:rPr>
              <w:t xml:space="preserve"> – 3 часа</w:t>
            </w:r>
          </w:p>
        </w:tc>
      </w:tr>
      <w:tr w14:paraId="53351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32A939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65</w:t>
            </w:r>
          </w:p>
        </w:tc>
        <w:tc>
          <w:tcPr>
            <w:tcW w:w="2410" w:type="dxa"/>
          </w:tcPr>
          <w:p w14:paraId="043F2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bCs/>
                <w:color w:val="FFC000"/>
                <w:sz w:val="24"/>
                <w:szCs w:val="24"/>
                <w:lang w:eastAsia="en-US"/>
              </w:rPr>
            </w:pPr>
            <w:r>
              <w:rPr>
                <w:rFonts w:ascii="Times New Roman" w:hAnsi="Times New Roman" w:eastAsia="Times New Roman" w:cs="Times New Roman"/>
                <w:bCs/>
                <w:sz w:val="24"/>
                <w:szCs w:val="24"/>
                <w:lang w:eastAsia="en-US"/>
              </w:rPr>
              <w:t>Бюджет отдыха. Подготовка к летнему отдыху</w:t>
            </w:r>
          </w:p>
        </w:tc>
        <w:tc>
          <w:tcPr>
            <w:tcW w:w="992" w:type="dxa"/>
          </w:tcPr>
          <w:p w14:paraId="75518E7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3AE18D4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Повторение понятия «бюджет».  Виды летнего отдыха. Популярные направления для летнего отдыха. Правила планирования летнего отдыха. Правила подготовки к летнему отдыху: выбор места отдыха, определение маршрута, сбор необходимых вещей. Практическое задание – расчет бюджета для летнего отдыха</w:t>
            </w:r>
          </w:p>
        </w:tc>
        <w:tc>
          <w:tcPr>
            <w:tcW w:w="4111" w:type="dxa"/>
          </w:tcPr>
          <w:p w14:paraId="6D119EB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Совместно с учителем повторяют понятие «бюджет». С опорой на раздаточный материал отвечают на вопросы учителя о видах летнего отдыха, популярных направлениях для летнего отдыха. Просматривают презентацию о правилах подготовки к летнему отдыха. Совместно с учителем составляют список необходимых вещей для летнего отдыха. Записывают основную информацию в тетрадь. Совместно с учителем выполняют практическое задание – рассчитывают бюджет для летнего отдыха</w:t>
            </w:r>
          </w:p>
        </w:tc>
        <w:tc>
          <w:tcPr>
            <w:tcW w:w="4223" w:type="dxa"/>
          </w:tcPr>
          <w:p w14:paraId="75353AF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Повторяют понятие «бюджет». Самостоятельно отвечают на вопросы учителя о видах летнего отдыха, популярных направлениях для летнего отдыха. Просматривают презентацию о правилах подготовки к летнему отдыха. Самостоятельно составляют список необходимых вещей для летнего отдыха. Записывают основную информацию в тетрадь. В парах выполняют практическое задание – рассчитывают бюджет для летнего отдыха  </w:t>
            </w:r>
          </w:p>
        </w:tc>
      </w:tr>
      <w:tr w14:paraId="415E1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7607C6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66</w:t>
            </w:r>
          </w:p>
        </w:tc>
        <w:tc>
          <w:tcPr>
            <w:tcW w:w="2410" w:type="dxa"/>
          </w:tcPr>
          <w:p w14:paraId="3C0EE7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Культура межличностных отношений</w:t>
            </w:r>
          </w:p>
        </w:tc>
        <w:tc>
          <w:tcPr>
            <w:tcW w:w="992" w:type="dxa"/>
          </w:tcPr>
          <w:p w14:paraId="1352DF6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294D381E">
            <w:pPr>
              <w:spacing w:after="0" w:line="240" w:lineRule="auto"/>
              <w:rPr>
                <w:rFonts w:ascii="Times New Roman" w:hAnsi="Times New Roman" w:eastAsia="Calibri" w:cs="Times New Roman"/>
                <w:lang w:eastAsia="en-US"/>
              </w:rPr>
            </w:pPr>
            <w:r>
              <w:rPr>
                <w:rFonts w:ascii="Times New Roman" w:hAnsi="Times New Roman" w:eastAsia="Calibri"/>
                <w:sz w:val="24"/>
                <w:szCs w:val="24"/>
                <w:lang w:eastAsia="en-US"/>
              </w:rPr>
              <w:t xml:space="preserve">Определение понятия «межличностные отношения». Правила культурного общения между людьми. Психологический тренинг «Межличностные взаимодействия» </w:t>
            </w:r>
          </w:p>
        </w:tc>
        <w:tc>
          <w:tcPr>
            <w:tcW w:w="4111" w:type="dxa"/>
          </w:tcPr>
          <w:p w14:paraId="4122DD4B">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Совместно с учителем дают определение понятию «межличностные отношения». Читают правила культурного общения между людьми. Делятся личным опытом проблемных, конфликтных ситуаций со сверстниками и т.д., совместно с учителем анализируют ситуации и находят способы разрешение конфликтной ситуации. Совместно с учителем выполняют практические упражнения на формирование правильных межличностных отношений со сверстниками и взрослыми</w:t>
            </w:r>
          </w:p>
        </w:tc>
        <w:tc>
          <w:tcPr>
            <w:tcW w:w="4223" w:type="dxa"/>
          </w:tcPr>
          <w:p w14:paraId="666E1F27">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Самостоятельно дают определение понятию «межличностные отношения». Читают правила культурного общения между людьми. Делятся личным опытом проблемных, конфликтных ситуаций со сверстниками и т.д., самостоятельно и в парах с обучающимися второй группы анализируют ситуации и находят способы разрешение конфликтной ситуации. В парах с обучающимися второй группы выполняют практические упражнения на формирование правильных межличностных отношений со сверстниками и взрослыми</w:t>
            </w:r>
          </w:p>
        </w:tc>
      </w:tr>
      <w:tr w14:paraId="2BF15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B65DA4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67 </w:t>
            </w:r>
          </w:p>
        </w:tc>
        <w:tc>
          <w:tcPr>
            <w:tcW w:w="2410" w:type="dxa"/>
          </w:tcPr>
          <w:p w14:paraId="133EB59F">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Культура общения юноши и девушки.</w:t>
            </w:r>
            <w:r>
              <w:rPr>
                <w:rFonts w:ascii="Times New Roman" w:hAnsi="Times New Roman" w:eastAsia="Times New Roman" w:cs="Times New Roman"/>
                <w:sz w:val="24"/>
                <w:szCs w:val="24"/>
                <w:lang w:eastAsia="ru-RU"/>
              </w:rPr>
              <w:t xml:space="preserve"> Культура поведения влюбленных</w:t>
            </w:r>
          </w:p>
        </w:tc>
        <w:tc>
          <w:tcPr>
            <w:tcW w:w="992" w:type="dxa"/>
          </w:tcPr>
          <w:p w14:paraId="00C0879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41C3D958">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основными правилами культурного общения юношей и девушек.  Требования к внешнему виду молодых людей. Культура поведения при знакомстве, в общественных местах, дома. Сюжетно-ролевая игра «Встреча молодых людей»</w:t>
            </w:r>
          </w:p>
          <w:p w14:paraId="51685830">
            <w:pPr>
              <w:spacing w:after="0" w:line="240" w:lineRule="auto"/>
              <w:rPr>
                <w:rFonts w:ascii="Times New Roman" w:hAnsi="Times New Roman" w:eastAsia="Calibri"/>
                <w:sz w:val="24"/>
                <w:szCs w:val="24"/>
                <w:lang w:eastAsia="en-US"/>
              </w:rPr>
            </w:pPr>
          </w:p>
        </w:tc>
        <w:tc>
          <w:tcPr>
            <w:tcW w:w="4111" w:type="dxa"/>
          </w:tcPr>
          <w:p w14:paraId="408D1786">
            <w:pPr>
              <w:spacing w:after="0" w:line="240" w:lineRule="auto"/>
              <w:rPr>
                <w:rFonts w:ascii="Times New Roman" w:hAnsi="Times New Roman" w:eastAsia="Calibri" w:cs="Times New Roman"/>
                <w:lang w:eastAsia="en-US"/>
              </w:rPr>
            </w:pPr>
            <w:r>
              <w:rPr>
                <w:rFonts w:ascii="Times New Roman" w:hAnsi="Times New Roman" w:eastAsia="Calibri"/>
                <w:sz w:val="24"/>
                <w:szCs w:val="24"/>
                <w:lang w:eastAsia="en-US"/>
              </w:rPr>
              <w:t>Слушают информацию от учителя о правилах культурного общения юношей и девушек. Принимают участие в обсуждении темы, отвечают на вопросы учителя. Записывают основные правила в тетрадь. Посматривают презентацию о внешнем виде молодых девушек и юношей. С помощью учителя, опираясь на изображения, определяют, какие наряды, и аксессуары уместно выглядят на молодых людях. Знакомятся с правилами поведения при знакомстве, культуре поведения влюбленных. Совместно с учителем принимают участие в обсуждении правил. С организующей помощью учителя, принимают участие в сюжетно-ролевой игре «Встреча молодых людей»: проигрывают предложенные ситуации, учатся правильно вести себя при знакомстве и общении</w:t>
            </w:r>
          </w:p>
        </w:tc>
        <w:tc>
          <w:tcPr>
            <w:tcW w:w="4223" w:type="dxa"/>
          </w:tcPr>
          <w:p w14:paraId="1587051C">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Слушают информацию от учителя о правилах культурного общения юношей и девушек. Принимают участие в обсуждении темы, отвечают на вопросы учителя, делятся личным мнением. Записывают основные правила в тетрадь. Посматривают презентацию о внешнем виде молодых девушек и юношей. Самостоятельно выполняют задание на карточках/цифровой образовательной платформе: выбирают подходящие образы для молодых людей в различных стилях. Знакомятся с правилами поведения при знакомстве, культуре поведения влюбленных. Принимают участие в обсуждении изученных правил, делятся личным опытом и мнением по данной теме. Самостоятельно принимают участие в сюжетно-ролевой игре «Встреча молодых людей»: проигрывают предложенные ситуации, применяют правила культурного поведения при знакомстве и общении на практике</w:t>
            </w:r>
          </w:p>
        </w:tc>
      </w:tr>
      <w:tr w14:paraId="14D2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74EF17A5">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Итоговое занятие – 1 час</w:t>
            </w:r>
          </w:p>
        </w:tc>
      </w:tr>
      <w:tr w14:paraId="6A30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775351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68</w:t>
            </w:r>
          </w:p>
        </w:tc>
        <w:tc>
          <w:tcPr>
            <w:tcW w:w="2410" w:type="dxa"/>
          </w:tcPr>
          <w:p w14:paraId="58B72465">
            <w:pPr>
              <w:spacing w:after="0" w:line="240" w:lineRule="auto"/>
              <w:jc w:val="both"/>
              <w:rPr>
                <w:rFonts w:ascii="Times New Roman" w:hAnsi="Times New Roman" w:eastAsia="Times New Roman" w:cs="Times New Roman"/>
                <w:sz w:val="24"/>
                <w:szCs w:val="24"/>
                <w:lang w:eastAsia="en-US"/>
              </w:rPr>
            </w:pPr>
            <w:r>
              <w:rPr>
                <w:rFonts w:ascii="Times New Roman" w:hAnsi="Times New Roman" w:eastAsia="Calibri" w:cs="Times New Roman"/>
                <w:bCs/>
                <w:sz w:val="24"/>
                <w:lang w:eastAsia="en-US"/>
              </w:rPr>
              <w:t>Итоговое занятие</w:t>
            </w:r>
          </w:p>
        </w:tc>
        <w:tc>
          <w:tcPr>
            <w:tcW w:w="992" w:type="dxa"/>
          </w:tcPr>
          <w:p w14:paraId="16C0EFA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260" w:type="dxa"/>
          </w:tcPr>
          <w:p w14:paraId="066007DF">
            <w:pPr>
              <w:spacing w:after="0" w:line="240" w:lineRule="auto"/>
              <w:contextualSpacing/>
              <w:rPr>
                <w:rFonts w:ascii="Times New Roman" w:hAnsi="Times New Roman" w:eastAsia="Times New Roman" w:cs="Times New Roman"/>
                <w:sz w:val="24"/>
                <w:lang w:eastAsia="ru-RU"/>
              </w:rPr>
            </w:pPr>
            <w:r>
              <w:rPr>
                <w:rFonts w:ascii="Times New Roman" w:hAnsi="Times New Roman" w:eastAsia="Times New Roman" w:cs="Times New Roman"/>
                <w:sz w:val="24"/>
                <w:lang w:eastAsia="ru-RU"/>
              </w:rPr>
              <w:t xml:space="preserve">Обобщение изученного в течение года. </w:t>
            </w:r>
            <w:r>
              <w:rPr>
                <w:rFonts w:ascii="Times New Roman" w:hAnsi="Times New Roman" w:eastAsia="Times New Roman" w:cs="Times New Roman"/>
                <w:sz w:val="24"/>
                <w:szCs w:val="24"/>
                <w:lang w:eastAsia="en-US"/>
              </w:rPr>
              <w:t>Выполнение итогового теста</w:t>
            </w:r>
          </w:p>
        </w:tc>
        <w:tc>
          <w:tcPr>
            <w:tcW w:w="4111" w:type="dxa"/>
          </w:tcPr>
          <w:p w14:paraId="1E38F86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и закрепляют ранее изученный материал. Выполняют тест.</w:t>
            </w:r>
          </w:p>
        </w:tc>
        <w:tc>
          <w:tcPr>
            <w:tcW w:w="4223" w:type="dxa"/>
          </w:tcPr>
          <w:p w14:paraId="2349ED0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и закрепляют ранее изученный материал. Выполняют тест</w:t>
            </w:r>
          </w:p>
        </w:tc>
      </w:tr>
    </w:tbl>
    <w:p w14:paraId="3FB5E7B3"/>
    <w:p w14:paraId="7898D290">
      <w:pPr>
        <w:spacing w:after="100" w:afterAutospacing="1" w:line="240" w:lineRule="auto"/>
        <w:jc w:val="center"/>
        <w:outlineLvl w:val="0"/>
        <w:rPr>
          <w:rFonts w:ascii="Times New Roman" w:hAnsi="Times New Roman" w:eastAsia="Times New Roman" w:cs="Times New Roman"/>
          <w:bCs/>
          <w:kern w:val="36"/>
          <w:sz w:val="28"/>
          <w:szCs w:val="28"/>
          <w:lang w:val="zh-CN"/>
        </w:rPr>
      </w:pPr>
      <w:bookmarkStart w:id="25" w:name="_Toc143690871"/>
      <w:bookmarkStart w:id="26" w:name="_Toc145283477"/>
      <w:r>
        <w:rPr>
          <w:rFonts w:ascii="Times New Roman" w:hAnsi="Times New Roman" w:eastAsia="Times New Roman" w:cs="Times New Roman"/>
          <w:b/>
          <w:bCs/>
          <w:kern w:val="36"/>
          <w:sz w:val="28"/>
          <w:szCs w:val="28"/>
          <w:lang w:val="zh-CN"/>
        </w:rPr>
        <w:t>ТЕМАТИЧЕСКОЕ ПЛАНИРОВАНИЕ</w:t>
      </w:r>
      <w:bookmarkEnd w:id="25"/>
      <w:bookmarkEnd w:id="26"/>
      <w:r>
        <w:rPr>
          <w:rFonts w:ascii="Times New Roman" w:hAnsi="Times New Roman" w:eastAsia="Times New Roman" w:cs="Times New Roman"/>
          <w:b/>
          <w:bCs/>
          <w:kern w:val="36"/>
          <w:sz w:val="28"/>
          <w:szCs w:val="28"/>
        </w:rPr>
        <w:t xml:space="preserve"> 9 класс</w:t>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850"/>
        <w:gridCol w:w="3402"/>
        <w:gridCol w:w="4253"/>
        <w:gridCol w:w="4223"/>
      </w:tblGrid>
      <w:tr w14:paraId="7A2A6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46" w:type="dxa"/>
            <w:vMerge w:val="restart"/>
            <w:vAlign w:val="center"/>
          </w:tcPr>
          <w:p w14:paraId="561CA44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w:t>
            </w:r>
          </w:p>
        </w:tc>
        <w:tc>
          <w:tcPr>
            <w:tcW w:w="2268" w:type="dxa"/>
            <w:vMerge w:val="restart"/>
            <w:vAlign w:val="center"/>
          </w:tcPr>
          <w:p w14:paraId="13FB547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Тема урока</w:t>
            </w:r>
          </w:p>
        </w:tc>
        <w:tc>
          <w:tcPr>
            <w:tcW w:w="850" w:type="dxa"/>
            <w:vMerge w:val="restart"/>
            <w:vAlign w:val="center"/>
          </w:tcPr>
          <w:p w14:paraId="5DA181E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Кол-во часов</w:t>
            </w:r>
          </w:p>
        </w:tc>
        <w:tc>
          <w:tcPr>
            <w:tcW w:w="3402" w:type="dxa"/>
            <w:vMerge w:val="restart"/>
            <w:vAlign w:val="center"/>
          </w:tcPr>
          <w:p w14:paraId="738F33B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Программное содержание</w:t>
            </w:r>
          </w:p>
        </w:tc>
        <w:tc>
          <w:tcPr>
            <w:tcW w:w="8476" w:type="dxa"/>
            <w:gridSpan w:val="2"/>
            <w:vAlign w:val="center"/>
          </w:tcPr>
          <w:p w14:paraId="6584357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Дифференциация видов деятельности</w:t>
            </w:r>
          </w:p>
        </w:tc>
      </w:tr>
      <w:tr w14:paraId="5F852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46" w:type="dxa"/>
            <w:vMerge w:val="continue"/>
            <w:vAlign w:val="center"/>
          </w:tcPr>
          <w:p w14:paraId="2D8C8E2A">
            <w:pPr>
              <w:spacing w:after="0" w:line="240" w:lineRule="auto"/>
              <w:jc w:val="center"/>
              <w:rPr>
                <w:rFonts w:ascii="Times New Roman" w:hAnsi="Times New Roman" w:eastAsia="Times New Roman" w:cs="Times New Roman"/>
                <w:sz w:val="24"/>
                <w:szCs w:val="24"/>
                <w:lang w:eastAsia="en-US"/>
              </w:rPr>
            </w:pPr>
          </w:p>
        </w:tc>
        <w:tc>
          <w:tcPr>
            <w:tcW w:w="2268" w:type="dxa"/>
            <w:vMerge w:val="continue"/>
            <w:vAlign w:val="center"/>
          </w:tcPr>
          <w:p w14:paraId="17AEFD18">
            <w:pPr>
              <w:spacing w:after="0" w:line="240" w:lineRule="auto"/>
              <w:jc w:val="center"/>
              <w:rPr>
                <w:rFonts w:ascii="Times New Roman" w:hAnsi="Times New Roman" w:eastAsia="Times New Roman" w:cs="Times New Roman"/>
                <w:sz w:val="24"/>
                <w:szCs w:val="24"/>
                <w:lang w:eastAsia="en-US"/>
              </w:rPr>
            </w:pPr>
          </w:p>
        </w:tc>
        <w:tc>
          <w:tcPr>
            <w:tcW w:w="850" w:type="dxa"/>
            <w:vMerge w:val="continue"/>
            <w:vAlign w:val="center"/>
          </w:tcPr>
          <w:p w14:paraId="079A0766">
            <w:pPr>
              <w:spacing w:after="0" w:line="240" w:lineRule="auto"/>
              <w:jc w:val="center"/>
              <w:rPr>
                <w:rFonts w:ascii="Times New Roman" w:hAnsi="Times New Roman" w:eastAsia="Times New Roman" w:cs="Times New Roman"/>
                <w:sz w:val="24"/>
                <w:szCs w:val="24"/>
                <w:lang w:eastAsia="en-US"/>
              </w:rPr>
            </w:pPr>
          </w:p>
        </w:tc>
        <w:tc>
          <w:tcPr>
            <w:tcW w:w="3402" w:type="dxa"/>
            <w:vMerge w:val="continue"/>
            <w:vAlign w:val="center"/>
          </w:tcPr>
          <w:p w14:paraId="6A42CD2A">
            <w:pPr>
              <w:spacing w:after="0" w:line="240" w:lineRule="auto"/>
              <w:jc w:val="center"/>
              <w:rPr>
                <w:rFonts w:ascii="Times New Roman" w:hAnsi="Times New Roman" w:eastAsia="Times New Roman" w:cs="Times New Roman"/>
                <w:sz w:val="24"/>
                <w:szCs w:val="24"/>
                <w:lang w:eastAsia="en-US"/>
              </w:rPr>
            </w:pPr>
          </w:p>
        </w:tc>
        <w:tc>
          <w:tcPr>
            <w:tcW w:w="4253" w:type="dxa"/>
            <w:vAlign w:val="center"/>
          </w:tcPr>
          <w:p w14:paraId="5781C29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Минимальный уровень</w:t>
            </w:r>
          </w:p>
        </w:tc>
        <w:tc>
          <w:tcPr>
            <w:tcW w:w="4223" w:type="dxa"/>
            <w:vAlign w:val="center"/>
          </w:tcPr>
          <w:p w14:paraId="31E3CF4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Достаточный уровень</w:t>
            </w:r>
          </w:p>
        </w:tc>
      </w:tr>
      <w:tr w14:paraId="79662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5842" w:type="dxa"/>
            <w:gridSpan w:val="6"/>
          </w:tcPr>
          <w:p w14:paraId="11CCBB11">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Calibri" w:cs="Times New Roman"/>
                <w:b/>
                <w:sz w:val="24"/>
                <w:lang w:eastAsia="en-US"/>
              </w:rPr>
              <w:t>Личная гигиена и здоровье – 5 часов</w:t>
            </w:r>
          </w:p>
        </w:tc>
      </w:tr>
      <w:tr w14:paraId="36554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46" w:type="dxa"/>
          </w:tcPr>
          <w:p w14:paraId="608C84B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2268" w:type="dxa"/>
          </w:tcPr>
          <w:p w14:paraId="7FC174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Табакокурение и вред, наносимый здоровью человека</w:t>
            </w:r>
          </w:p>
        </w:tc>
        <w:tc>
          <w:tcPr>
            <w:tcW w:w="850" w:type="dxa"/>
          </w:tcPr>
          <w:p w14:paraId="0602982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3B9C733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Пагубное влияние курения на здоровье человека. Вред, наносимый никотином на развитие и здоровье человека. Новый вид зависимости – вейпинг, его влияние на организм человека. Зависимость от курения: опасность, приемы избавления от зависимости</w:t>
            </w:r>
          </w:p>
        </w:tc>
        <w:tc>
          <w:tcPr>
            <w:tcW w:w="4253" w:type="dxa"/>
          </w:tcPr>
          <w:p w14:paraId="5A58E4D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Читают текст в учебнике о вредных и опасных привычках. Обсуждают прочитанный текст, отвечают на вопросы учителя. Просматривают видеоролик о пагубном влиянии курения на здоровье человека и в частности на молодых людей. Слушают информацию от учителя о новой  распространенной зависимости – вейпинге, его влиянии на организм человека, легкие, психологическое здоровье, внешность и т.д. Принимают участие в обсуждении прослушанной темы: делятся личным мнением о данной проблеме, отвечают на вопросы учителя. Выполняют задание: из предложенного материала текста и картинок выбирают подходящие по теме и создают памятку о вреде курения.  </w:t>
            </w:r>
          </w:p>
        </w:tc>
        <w:tc>
          <w:tcPr>
            <w:tcW w:w="4223" w:type="dxa"/>
          </w:tcPr>
          <w:p w14:paraId="39A69E7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в учебнике о вредных и опасных привычках. Обсуждают прочитанный текст, делаться собственным мнением, учатся правильно формулировать свои мысли. Просматривают видеоролик о пагубном влиянии курения на здоровье человека и в частности на молодых людей. Слушают информацию от учителя о новой  распространенной зависимости – вейпинге, его влиянии на организм человека, легкие, психологическое здоровье, внешность и т.д. Принимают участие в обсуждении прослушанной темы: делятся личным мнением о данной проблеме, рассказывают об опасности зависимости и приемах избавления от неё. Самостоятельно выполняют задание: создают памятку о вреде курения</w:t>
            </w:r>
          </w:p>
        </w:tc>
      </w:tr>
    </w:tbl>
    <w:p w14:paraId="4B4B6D4F">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850"/>
        <w:gridCol w:w="3402"/>
        <w:gridCol w:w="4253"/>
        <w:gridCol w:w="4223"/>
      </w:tblGrid>
      <w:tr w14:paraId="4A5D3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46" w:type="dxa"/>
          </w:tcPr>
          <w:p w14:paraId="63C5FA2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w:t>
            </w:r>
          </w:p>
        </w:tc>
        <w:tc>
          <w:tcPr>
            <w:tcW w:w="2268" w:type="dxa"/>
          </w:tcPr>
          <w:p w14:paraId="3A1C08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Наркотики и их разрушительное действие на организм человека</w:t>
            </w:r>
          </w:p>
        </w:tc>
        <w:tc>
          <w:tcPr>
            <w:tcW w:w="850" w:type="dxa"/>
          </w:tcPr>
          <w:p w14:paraId="0E3E84B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6CEFCC8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Вредные привычки и способы предотвращения их появления. Понятие «наркотическое опьянение» и его последствия в жизни человека. Разрушительное действие наркотических веществ на здоровье человека. Психическая и физическая зависимость. Основные причины возникновения наркомании. Влияние окружения на выбор молодого человек. Правила поведения подростков в различных ситуациях с незнакомыми людьми, неблагополучными компаниями. Коммуникативные игры и упражнения на умение выходить из сложных ситуаций, отстаивать свою позицию, говорить «нет»</w:t>
            </w:r>
          </w:p>
        </w:tc>
        <w:tc>
          <w:tcPr>
            <w:tcW w:w="4253" w:type="dxa"/>
          </w:tcPr>
          <w:p w14:paraId="5D3E8519">
            <w:pPr>
              <w:spacing w:after="0" w:line="240" w:lineRule="auto"/>
              <w:rPr>
                <w:rFonts w:ascii="Times New Roman" w:hAnsi="Times New Roman" w:eastAsia="Calibri" w:cs="Times New Roman"/>
                <w:lang w:eastAsia="en-US"/>
              </w:rPr>
            </w:pPr>
            <w:r>
              <w:rPr>
                <w:rFonts w:ascii="Times New Roman" w:hAnsi="Times New Roman" w:eastAsia="Calibri" w:cs="Times New Roman"/>
                <w:sz w:val="24"/>
                <w:lang w:eastAsia="en-US"/>
              </w:rPr>
              <w:t>Читают текст в учебнике «Последствия употребления наркотиков у подростков», знакомятся с понятием «наркотическое опьянение» и его последствиями для жизни человека. Просматривают видеоролик о влиянии наркотиков на организм человека. Совместно с учителем принимают участие в обсуждении посмотренного видеоролика, выделяют разрушительные действия употребления вредных веществ. Слушают информацию от учителя о видах зависимости: психологической и физической, знакомятся с основными причинами употребления наркотиков. Совместно с учителем определяют методы профилактики вредных привычек. Совместно с учителем выполняют упражнения: разыгрывают ситуации, где с помощью правильных действий и ответов учатся выходить из сложных ситуаций при общении с кем-либо, учатся правильно говорить «нет» и различать негативные просьбы и предложения от знакомых или незнакомых людей</w:t>
            </w:r>
          </w:p>
        </w:tc>
        <w:tc>
          <w:tcPr>
            <w:tcW w:w="4223" w:type="dxa"/>
          </w:tcPr>
          <w:p w14:paraId="7DE64905">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lang w:eastAsia="en-US"/>
              </w:rPr>
              <w:t>Читают текст в учебнике «Последствия употребления наркотиков у подростков», знакомятся с понятием «наркотическое опьянение» и его последствиями для жизни человека. Просматривают видеоролик о влиянии наркотиков на организм человека. Принимают участие в обсуждении посмотренного видеоролика, выделяют разрушительные действия употребления вредных веществ. Слушают информацию от учителя о видах зависимости: психологической и физической, знакомятся с основными причинами употребления наркотиков. Самостоятельно выделяют и определяют методы профилактики вредных привычек. Выполняют упражнения: разыгрывают ситуации, где с помощью правильных действий и ответов учатся выходить из сложных ситуаций при общении с кем-либо, учатся правильно говорить «нет» и различать негативные просьбы и предложения от знакомых или незнакомых людей</w:t>
            </w:r>
          </w:p>
        </w:tc>
      </w:tr>
    </w:tbl>
    <w:p w14:paraId="53EBE110">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850"/>
        <w:gridCol w:w="3402"/>
        <w:gridCol w:w="4253"/>
        <w:gridCol w:w="4223"/>
      </w:tblGrid>
      <w:tr w14:paraId="0500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20A269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w:t>
            </w:r>
          </w:p>
        </w:tc>
        <w:tc>
          <w:tcPr>
            <w:tcW w:w="2268" w:type="dxa"/>
          </w:tcPr>
          <w:p w14:paraId="17D272FE">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Здоровый образ</w:t>
            </w:r>
          </w:p>
          <w:p w14:paraId="3A391360">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жизни - одно из условий успеха в жизни человека</w:t>
            </w:r>
          </w:p>
        </w:tc>
        <w:tc>
          <w:tcPr>
            <w:tcW w:w="850" w:type="dxa"/>
          </w:tcPr>
          <w:p w14:paraId="71950E1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402" w:type="dxa"/>
          </w:tcPr>
          <w:p w14:paraId="1D54F98C">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Определение значения здоровья для жизни и деятельности человека. Выделение средств и способов его сбережения: воспитание </w:t>
            </w:r>
          </w:p>
          <w:p w14:paraId="135F5676">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воли, целеустремлённости, доброты, отзывчивости и других положительных качеств личности. Влияние окружения, личных ценностей и установок на жизненное благополучие, физическое и психологическое здоровье и успех</w:t>
            </w:r>
          </w:p>
        </w:tc>
        <w:tc>
          <w:tcPr>
            <w:tcW w:w="4253" w:type="dxa"/>
          </w:tcPr>
          <w:p w14:paraId="149E8475">
            <w:pPr>
              <w:spacing w:after="0" w:line="240" w:lineRule="auto"/>
              <w:rPr>
                <w:rFonts w:ascii="Times New Roman" w:hAnsi="Times New Roman" w:eastAsia="Times New Roman" w:cs="Times New Roman"/>
                <w:color w:val="1F497D" w:themeColor="text2"/>
                <w:szCs w:val="24"/>
                <w:lang w:eastAsia="ru-RU"/>
                <w14:textFill>
                  <w14:solidFill>
                    <w14:schemeClr w14:val="tx2"/>
                  </w14:solidFill>
                </w14:textFill>
              </w:rPr>
            </w:pPr>
            <w:r>
              <w:rPr>
                <w:rFonts w:ascii="Times New Roman" w:hAnsi="Times New Roman" w:eastAsia="Calibri"/>
                <w:sz w:val="24"/>
                <w:szCs w:val="24"/>
                <w:lang w:eastAsia="en-US"/>
              </w:rPr>
              <w:t>В формате круглого стола принимают участие в обсуждении значимости здоровья для жизни и деятельности человека.</w:t>
            </w:r>
            <w:r>
              <w:rPr>
                <w:rFonts w:ascii="Times New Roman" w:hAnsi="Times New Roman" w:eastAsia="Times New Roman" w:cs="Times New Roman"/>
                <w:color w:val="1F497D" w:themeColor="text2"/>
                <w:szCs w:val="24"/>
                <w:lang w:eastAsia="ru-RU"/>
                <w14:textFill>
                  <w14:solidFill>
                    <w14:schemeClr w14:val="tx2"/>
                  </w14:solidFill>
                </w14:textFill>
              </w:rPr>
              <w:t xml:space="preserve"> </w:t>
            </w:r>
            <w:r>
              <w:rPr>
                <w:rFonts w:ascii="Times New Roman" w:hAnsi="Times New Roman" w:eastAsia="Calibri"/>
                <w:sz w:val="24"/>
                <w:szCs w:val="24"/>
                <w:lang w:eastAsia="en-US"/>
              </w:rPr>
              <w:t>Учатся высказывать свою точку зрения, грамотно формулировать мысли, выстраивают свой ответ самостоятельно или с опорой на алгоритм. С помощью обучающихся второй группы выделяют качества личности, помогающие в поддержании здорового образа жизни и сохранения здоровья (развитие воли, целеустремленность, доброта к себе и окружающим, отзывчивость, аккуратность, эмпатия, ответственность и другие). Слушают информацию от учителя о влиянии личного окружения на человека, его образ жизни, мышление, поступки. С помощью наводящих вопросов учителя определяют, как окружение связано с личными ценностями, здоровьем и к чему может привести положительное или отрицательное влияние окружения. Делятся личным мнением, отвечают на вопросы одноклассников и учителя</w:t>
            </w:r>
          </w:p>
        </w:tc>
        <w:tc>
          <w:tcPr>
            <w:tcW w:w="4223" w:type="dxa"/>
          </w:tcPr>
          <w:p w14:paraId="5777CCC2">
            <w:pPr>
              <w:spacing w:after="0" w:line="240" w:lineRule="auto"/>
              <w:rPr>
                <w:rFonts w:ascii="Times New Roman" w:hAnsi="Times New Roman" w:eastAsia="Times New Roman" w:cs="Times New Roman"/>
                <w:color w:val="1F497D" w:themeColor="text2"/>
                <w:szCs w:val="24"/>
                <w:lang w:eastAsia="ru-RU"/>
                <w14:textFill>
                  <w14:solidFill>
                    <w14:schemeClr w14:val="tx2"/>
                  </w14:solidFill>
                </w14:textFill>
              </w:rPr>
            </w:pPr>
            <w:r>
              <w:rPr>
                <w:rFonts w:ascii="Times New Roman" w:hAnsi="Times New Roman" w:eastAsia="Calibri"/>
                <w:sz w:val="24"/>
                <w:szCs w:val="24"/>
                <w:lang w:eastAsia="en-US"/>
              </w:rPr>
              <w:t>В формате круглого стола принимают участие в обсуждении значимости здоровья для жизни и деятельности человека.</w:t>
            </w:r>
            <w:r>
              <w:rPr>
                <w:rFonts w:ascii="Times New Roman" w:hAnsi="Times New Roman" w:eastAsia="Times New Roman" w:cs="Times New Roman"/>
                <w:color w:val="1F497D" w:themeColor="text2"/>
                <w:szCs w:val="24"/>
                <w:lang w:eastAsia="ru-RU"/>
                <w14:textFill>
                  <w14:solidFill>
                    <w14:schemeClr w14:val="tx2"/>
                  </w14:solidFill>
                </w14:textFill>
              </w:rPr>
              <w:t xml:space="preserve"> </w:t>
            </w:r>
            <w:r>
              <w:rPr>
                <w:rFonts w:ascii="Times New Roman" w:hAnsi="Times New Roman" w:eastAsia="Calibri"/>
                <w:sz w:val="24"/>
                <w:szCs w:val="24"/>
                <w:lang w:eastAsia="en-US"/>
              </w:rPr>
              <w:t>Самостоятельно высказывают свою точку зрения и грамотно выстраивают ответ, Самостоятельно выделяют качества личности, помогающие в поддержании здорового образа жизни и сохранения здоровья (развитие воли, целеустремленность, доброта к себе и окружающим, отзывчивость, аккуратность, эмпатия, ответственность и другие). Слушают информацию от учителя о влиянии личного окружения на человека, его образ жизни, мышление, поступки. Самостоятельно определяют, как окружение связано с личными ценностями, здоровьем, к чему может привести положительное или отрицательное влияние окружения. Делятся личным мнением и жизненными ситуациями, отвечают на вопросы одноклассников и учителя</w:t>
            </w:r>
          </w:p>
        </w:tc>
      </w:tr>
    </w:tbl>
    <w:p w14:paraId="277CCF3E">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850"/>
        <w:gridCol w:w="3402"/>
        <w:gridCol w:w="4253"/>
        <w:gridCol w:w="4223"/>
      </w:tblGrid>
      <w:tr w14:paraId="1697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7B5DC0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w:t>
            </w:r>
          </w:p>
        </w:tc>
        <w:tc>
          <w:tcPr>
            <w:tcW w:w="2268" w:type="dxa"/>
          </w:tcPr>
          <w:p w14:paraId="41F6A2E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Значение физических упражнений: в здоровом теле - здоровый дух</w:t>
            </w:r>
          </w:p>
        </w:tc>
        <w:tc>
          <w:tcPr>
            <w:tcW w:w="850" w:type="dxa"/>
          </w:tcPr>
          <w:p w14:paraId="264E688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334B954D">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Формирование представлений о необходимости поддержания физического здоровья. Понимание связи «здоровье» – «активная жизнь». Знакомство с различными видами физической активности. Умение выбирать активный вид спорта/деятельности для себя правильно организовывать свой активный досуг</w:t>
            </w:r>
          </w:p>
        </w:tc>
        <w:tc>
          <w:tcPr>
            <w:tcW w:w="4253" w:type="dxa"/>
          </w:tcPr>
          <w:p w14:paraId="4B637215">
            <w:pPr>
              <w:spacing w:after="0" w:line="240" w:lineRule="auto"/>
              <w:rPr>
                <w:rFonts w:ascii="Times New Roman" w:hAnsi="Times New Roman" w:eastAsia="Times New Roman" w:cs="Times New Roman"/>
                <w:color w:val="1F497D" w:themeColor="text2"/>
                <w:szCs w:val="24"/>
                <w:lang w:eastAsia="en-US"/>
                <w14:textFill>
                  <w14:solidFill>
                    <w14:schemeClr w14:val="tx2"/>
                  </w14:solidFill>
                </w14:textFill>
              </w:rPr>
            </w:pPr>
            <w:r>
              <w:rPr>
                <w:rFonts w:ascii="Times New Roman" w:hAnsi="Times New Roman" w:eastAsia="Calibri"/>
                <w:sz w:val="24"/>
                <w:szCs w:val="24"/>
                <w:lang w:eastAsia="en-US"/>
              </w:rPr>
              <w:t>Читают текст о влиянии физической активности/физических упражнений/спорта на здоровье человека. Определяют важность физической активности для жизни и здоровья каждого человека. Просматривают видеоролик «Нормы дневной активности для здоровья человека и долголетия». Просматривают презентацию о различных видах спорта/физической активности:</w:t>
            </w:r>
            <w:r>
              <w:rPr>
                <w:rFonts w:ascii="Times New Roman" w:hAnsi="Times New Roman" w:eastAsia="Times New Roman" w:cs="Times New Roman"/>
                <w:color w:val="1F497D" w:themeColor="text2"/>
                <w:szCs w:val="24"/>
                <w:lang w:eastAsia="en-US"/>
                <w14:textFill>
                  <w14:solidFill>
                    <w14:schemeClr w14:val="tx2"/>
                  </w14:solidFill>
                </w14:textFill>
              </w:rPr>
              <w:t xml:space="preserve"> </w:t>
            </w:r>
            <w:r>
              <w:rPr>
                <w:rFonts w:ascii="Times New Roman" w:hAnsi="Times New Roman" w:eastAsia="Calibri"/>
                <w:sz w:val="24"/>
                <w:szCs w:val="24"/>
                <w:lang w:eastAsia="en-US"/>
              </w:rPr>
              <w:t>спортивные виды, танцы, йога, гимнастика, игры на свежем воздухе, ходьба, коллективные игры и т.д. С помощью картинок и текста составляют мини-проект о любимом виде физической активности, дают краткую характеристику и составляют недельный план занятий</w:t>
            </w:r>
          </w:p>
        </w:tc>
        <w:tc>
          <w:tcPr>
            <w:tcW w:w="4223" w:type="dxa"/>
          </w:tcPr>
          <w:p w14:paraId="7B7F02A3">
            <w:pPr>
              <w:spacing w:after="0" w:line="240" w:lineRule="auto"/>
              <w:rPr>
                <w:rFonts w:ascii="Times New Roman" w:hAnsi="Times New Roman" w:eastAsia="Times New Roman" w:cs="Times New Roman"/>
                <w:color w:val="1F497D" w:themeColor="text2"/>
                <w:szCs w:val="24"/>
                <w:lang w:eastAsia="en-US"/>
                <w14:textFill>
                  <w14:solidFill>
                    <w14:schemeClr w14:val="tx2"/>
                  </w14:solidFill>
                </w14:textFill>
              </w:rPr>
            </w:pPr>
            <w:r>
              <w:rPr>
                <w:rFonts w:ascii="Times New Roman" w:hAnsi="Times New Roman" w:eastAsia="Calibri"/>
                <w:sz w:val="24"/>
                <w:szCs w:val="24"/>
                <w:lang w:eastAsia="en-US"/>
              </w:rPr>
              <w:t>Читают текст о влиянии физической активности/физических упражнений/спорта на здоровье человека. Определяют важность физической активности для жизни и здоровья каждого человека. Просматривают видеоролик «Нормы дневной активности для здоровья человека и долголетия». Просматривают презентацию о различных видах спорта/физической активности:</w:t>
            </w:r>
            <w:r>
              <w:rPr>
                <w:rFonts w:ascii="Times New Roman" w:hAnsi="Times New Roman" w:eastAsia="Times New Roman" w:cs="Times New Roman"/>
                <w:color w:val="1F497D" w:themeColor="text2"/>
                <w:szCs w:val="24"/>
                <w:lang w:eastAsia="en-US"/>
                <w14:textFill>
                  <w14:solidFill>
                    <w14:schemeClr w14:val="tx2"/>
                  </w14:solidFill>
                </w14:textFill>
              </w:rPr>
              <w:t xml:space="preserve"> </w:t>
            </w:r>
            <w:r>
              <w:rPr>
                <w:rFonts w:ascii="Times New Roman" w:hAnsi="Times New Roman" w:eastAsia="Calibri"/>
                <w:sz w:val="24"/>
                <w:szCs w:val="24"/>
                <w:lang w:eastAsia="en-US"/>
              </w:rPr>
              <w:t>спортивные виды, танцы, йога, гимнастика, игры на свежем воздухе, ходьба, коллективные игры и т.д. Самостоятельно составляют мини-проект о любимом виде физической активности, описывают выбранный спорту/активность, объясняют свой выбор в виде мини-эссе и составляют недельный план занятий</w:t>
            </w:r>
          </w:p>
        </w:tc>
      </w:tr>
      <w:tr w14:paraId="1BB84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9B24EB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w:t>
            </w:r>
          </w:p>
        </w:tc>
        <w:tc>
          <w:tcPr>
            <w:tcW w:w="2268" w:type="dxa"/>
          </w:tcPr>
          <w:p w14:paraId="002C81B5">
            <w:pPr>
              <w:spacing w:after="0" w:line="240" w:lineRule="auto"/>
              <w:rPr>
                <w:rFonts w:ascii="Times New Roman" w:hAnsi="Times New Roman" w:eastAsia="Calibri"/>
                <w:sz w:val="24"/>
                <w:szCs w:val="24"/>
                <w:lang w:eastAsia="en-US"/>
              </w:rPr>
            </w:pPr>
            <w:r>
              <w:rPr>
                <w:rFonts w:ascii="Times New Roman" w:hAnsi="Times New Roman" w:eastAsia="Times New Roman" w:cs="Times New Roman"/>
                <w:bCs/>
                <w:sz w:val="24"/>
                <w:szCs w:val="24"/>
                <w:lang w:eastAsia="ru-RU"/>
              </w:rPr>
              <w:t>Правила и приемы соблюдения личной гигиены подростками</w:t>
            </w:r>
          </w:p>
        </w:tc>
        <w:tc>
          <w:tcPr>
            <w:tcW w:w="850" w:type="dxa"/>
          </w:tcPr>
          <w:p w14:paraId="0B978E5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1F76D1EF">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Особенности взросления и его влияния на внешность и изменения в организме. Выделение основных правил соблюдения личной гигиены в подростковый период. </w:t>
            </w:r>
          </w:p>
          <w:p w14:paraId="71A3EEE5">
            <w:pPr>
              <w:spacing w:after="0" w:line="240" w:lineRule="auto"/>
              <w:rPr>
                <w:rFonts w:ascii="Times New Roman" w:hAnsi="Times New Roman" w:eastAsia="Calibri"/>
                <w:sz w:val="24"/>
                <w:szCs w:val="24"/>
                <w:lang w:eastAsia="en-US"/>
              </w:rPr>
            </w:pPr>
            <w:r>
              <w:rPr>
                <w:rFonts w:ascii="Times New Roman" w:hAnsi="Times New Roman" w:eastAsia="Calibri" w:cs="Times New Roman"/>
                <w:sz w:val="24"/>
                <w:szCs w:val="28"/>
                <w:lang w:eastAsia="en-US"/>
              </w:rPr>
              <w:t>Тестирование по итогам изучаемого раздела для систематизации полученных знаний</w:t>
            </w:r>
          </w:p>
        </w:tc>
        <w:tc>
          <w:tcPr>
            <w:tcW w:w="4253" w:type="dxa"/>
          </w:tcPr>
          <w:p w14:paraId="0B2A1DC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Слушают информацию от учителя об особенностях взросления в подростковый период и его влияния на изменения в организме, внешности. Принимают участие в обсуждении полученной информации, делятся личными ситуациями, проблемами, с которыми сталкиваются в период взросления. Читают о правилах соблюдения личной гигиены в подростковый период: о гигиене полости рта, гигиене нательного белья и одежды, гигиене сна и спального места, гигиенических правилах рационального питания, гигиене жилища. Выделяют основные правила с помощью вопросов учителя. </w:t>
            </w:r>
          </w:p>
          <w:p w14:paraId="6CEB06AF">
            <w:pPr>
              <w:spacing w:after="0" w:line="240" w:lineRule="auto"/>
              <w:rPr>
                <w:rFonts w:ascii="Times New Roman" w:hAnsi="Times New Roman" w:eastAsia="Times New Roman" w:cs="Times New Roman"/>
                <w:color w:val="1F497D" w:themeColor="text2"/>
                <w:szCs w:val="24"/>
                <w:lang w:eastAsia="en-US"/>
                <w14:textFill>
                  <w14:solidFill>
                    <w14:schemeClr w14:val="tx2"/>
                  </w14:solidFill>
                </w14:textFill>
              </w:rPr>
            </w:pPr>
            <w:r>
              <w:rPr>
                <w:rFonts w:ascii="Times New Roman" w:hAnsi="Times New Roman" w:eastAsia="Times New Roman" w:cs="Times New Roman"/>
                <w:sz w:val="24"/>
                <w:szCs w:val="24"/>
                <w:lang w:eastAsia="en-US"/>
              </w:rPr>
              <w:t>Выполняют тест</w:t>
            </w:r>
          </w:p>
        </w:tc>
        <w:tc>
          <w:tcPr>
            <w:tcW w:w="4223" w:type="dxa"/>
          </w:tcPr>
          <w:p w14:paraId="1F3A185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Слушают информацию от учителя об особенностях взросления в подростковый период и его влияния на изменения в организме, внешности. Принимают участие в обсуждении полученной информации, делятся личными ситуациями, проблемами, с которыми сталкиваются в период взросления. Читают о правилах соблюдения личной гигиены в подростковый период: о гигиене полости рта, гигиене нательного белья и одежды, гигиене сна и спального места, гигиенических правилах рационального питания, гигиене жилища. Самостоятельно выделяют основные правила. </w:t>
            </w:r>
          </w:p>
          <w:p w14:paraId="341609F4">
            <w:pPr>
              <w:spacing w:after="0" w:line="240" w:lineRule="auto"/>
              <w:rPr>
                <w:rFonts w:ascii="Times New Roman" w:hAnsi="Times New Roman" w:eastAsia="Times New Roman" w:cs="Times New Roman"/>
                <w:color w:val="1F497D" w:themeColor="text2"/>
                <w:szCs w:val="24"/>
                <w:lang w:eastAsia="en-US"/>
                <w14:textFill>
                  <w14:solidFill>
                    <w14:schemeClr w14:val="tx2"/>
                  </w14:solidFill>
                </w14:textFill>
              </w:rPr>
            </w:pPr>
            <w:r>
              <w:rPr>
                <w:rFonts w:ascii="Times New Roman" w:hAnsi="Times New Roman" w:eastAsia="Times New Roman" w:cs="Times New Roman"/>
                <w:sz w:val="24"/>
                <w:szCs w:val="24"/>
                <w:lang w:eastAsia="en-US"/>
              </w:rPr>
              <w:t>Выполняют тест</w:t>
            </w:r>
          </w:p>
        </w:tc>
      </w:tr>
      <w:tr w14:paraId="5F8E3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5842" w:type="dxa"/>
            <w:gridSpan w:val="6"/>
          </w:tcPr>
          <w:p w14:paraId="76123223">
            <w:pPr>
              <w:spacing w:after="0" w:line="240" w:lineRule="auto"/>
              <w:jc w:val="center"/>
              <w:rPr>
                <w:rFonts w:ascii="Times New Roman" w:hAnsi="Times New Roman" w:eastAsia="Times New Roman" w:cs="Times New Roman"/>
                <w:b/>
                <w:color w:val="1F497D" w:themeColor="text2"/>
                <w:sz w:val="24"/>
                <w:szCs w:val="24"/>
                <w:lang w:eastAsia="ru-RU"/>
                <w14:textFill>
                  <w14:solidFill>
                    <w14:schemeClr w14:val="tx2"/>
                  </w14:solidFill>
                </w14:textFill>
              </w:rPr>
            </w:pPr>
            <w:r>
              <w:rPr>
                <w:rFonts w:ascii="Times New Roman" w:hAnsi="Times New Roman" w:eastAsia="Times New Roman" w:cs="Times New Roman"/>
                <w:b/>
                <w:sz w:val="24"/>
                <w:szCs w:val="24"/>
                <w:lang w:eastAsia="ru-RU"/>
              </w:rPr>
              <w:t>Охрана здоровья – 5 часа</w:t>
            </w:r>
          </w:p>
        </w:tc>
      </w:tr>
      <w:tr w14:paraId="44A2A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46" w:type="dxa"/>
          </w:tcPr>
          <w:p w14:paraId="7EB2E81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w:t>
            </w:r>
          </w:p>
        </w:tc>
        <w:tc>
          <w:tcPr>
            <w:tcW w:w="2268" w:type="dxa"/>
          </w:tcPr>
          <w:p w14:paraId="05B4C3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Документы, подтверждающие нетрудоспособность: справка и листок нетрудоспособности  </w:t>
            </w:r>
          </w:p>
        </w:tc>
        <w:tc>
          <w:tcPr>
            <w:tcW w:w="850" w:type="dxa"/>
          </w:tcPr>
          <w:p w14:paraId="5203DE7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572E3CED">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Знакомство с документами, подтверждающими нетрудоспособность: справка и листок нетрудоспособности. Причины нетрудоспособности временного характера. Постоянная нетрудоспособность. Медико-социальная экспертиза (МСЭ). Основаниями для получения листка нетрудоспособности</w:t>
            </w:r>
          </w:p>
        </w:tc>
        <w:tc>
          <w:tcPr>
            <w:tcW w:w="4253" w:type="dxa"/>
          </w:tcPr>
          <w:p w14:paraId="12FE0777">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Знакомятся с понятиями «нетрудоспособность», «листок нетрудоспособности». Читают текст «Документы, подтверждающие нетрудоспособность». Узнают, какие существуют причины нетрудоспособности временного и постоянного характера. Знакомятся с медико-социальной экспертизой и её назначением. Слушают информацию от учителя о том, какие медицинские учреждения имеют право выдавать справки и листки нетрудоспособности. Читают об основаниях для получения листа нетрудоспособности: заболевания; профессиональные заболевания и травмы, полученные на производстве; отравления; прохождение санаторно-курортного лечения; необходимость ухода за больным членом семьи; карантин; протезирование; беременность и роды. Записывают основную информацию в тетрадь. Отвечают на вопросы из учебника и на вопросы учителя с опорой на записи в тетради, рассказывают о назначении медицинских учреждений</w:t>
            </w:r>
          </w:p>
        </w:tc>
        <w:tc>
          <w:tcPr>
            <w:tcW w:w="4223" w:type="dxa"/>
          </w:tcPr>
          <w:p w14:paraId="675AA67C">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Calibri" w:cs="Times New Roman"/>
                <w:sz w:val="24"/>
                <w:szCs w:val="24"/>
                <w:lang w:eastAsia="en-US"/>
              </w:rPr>
              <w:t xml:space="preserve">Знакомятся с понятиями «нетрудоспособность», «листок нетрудоспособности». Читают текст «Документы, подтверждающие нетрудоспособность». Узнают, какие существуют причины нетрудоспособности временного и постоянного характера. Знакомятся с медико-социальной экспертизой и её назначением. Слушают информацию от учителя о том, какие медицинские учреждения имеют право выдавать справки и листки нетрудоспособности. </w:t>
            </w:r>
            <w:r>
              <w:rPr>
                <w:rFonts w:eastAsia="Calibri"/>
                <w:lang w:eastAsia="en-US"/>
              </w:rPr>
              <w:t xml:space="preserve"> </w:t>
            </w:r>
            <w:r>
              <w:rPr>
                <w:rFonts w:ascii="Times New Roman" w:hAnsi="Times New Roman" w:eastAsia="Calibri" w:cs="Times New Roman"/>
                <w:sz w:val="24"/>
                <w:szCs w:val="24"/>
                <w:lang w:eastAsia="en-US"/>
              </w:rPr>
              <w:t>Читают об основаниях для получения листа нетрудоспособности: заболевания; профессиональные заболевания и травмы, полученные на производстве; отравления; прохождение санаторно-курортного лечения; необходимость ухода за больным членом семьи; карантин; протезирование; беременность и роды. Записывают основную информацию в тетрадь. Самостоятельно отвечают на вопросы из учебника и на вопросы учителя, рассказывают о назначении медико-социальной экспертизы, о значении листка нетрудоспособности для работающего человека</w:t>
            </w:r>
          </w:p>
        </w:tc>
      </w:tr>
      <w:tr w14:paraId="537DC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46" w:type="dxa"/>
          </w:tcPr>
          <w:p w14:paraId="1BADE08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7</w:t>
            </w:r>
          </w:p>
        </w:tc>
        <w:tc>
          <w:tcPr>
            <w:tcW w:w="2268" w:type="dxa"/>
          </w:tcPr>
          <w:p w14:paraId="709CF78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Порядок выдачи листков нетрудоспособности</w:t>
            </w:r>
          </w:p>
        </w:tc>
        <w:tc>
          <w:tcPr>
            <w:tcW w:w="850" w:type="dxa"/>
          </w:tcPr>
          <w:p w14:paraId="52C6B7C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1937E4F3">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Знакомство с порядком выдачи листков нетрудоспособности. Выплаты пособия по временной нетрудоспособности, по беременности и родам. Продолжительность выплаты пособий по временной нетрудоспособности. Выдача листка нетрудоспособности при заболеваниях,</w:t>
            </w:r>
          </w:p>
          <w:p w14:paraId="4A9BFFB6">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травмах, отравлениях и иных состояниях. Выдача листка нетрудоспособности по уходу за больным членом семьи</w:t>
            </w:r>
          </w:p>
        </w:tc>
        <w:tc>
          <w:tcPr>
            <w:tcW w:w="4253" w:type="dxa"/>
          </w:tcPr>
          <w:p w14:paraId="1BB7DC6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Читают текст </w:t>
            </w:r>
            <w:r>
              <w:rPr>
                <w:rFonts w:eastAsia="Calibri"/>
                <w:lang w:eastAsia="en-US"/>
              </w:rPr>
              <w:t>«</w:t>
            </w:r>
            <w:r>
              <w:rPr>
                <w:rFonts w:ascii="Times New Roman" w:hAnsi="Times New Roman" w:eastAsia="Times New Roman" w:cs="Times New Roman"/>
                <w:sz w:val="24"/>
                <w:szCs w:val="24"/>
                <w:lang w:eastAsia="en-US"/>
              </w:rPr>
              <w:t xml:space="preserve">Порядок выдачи листков нетрудоспособности», знакомятся с категорией людей, которые могут получить листок нетрудоспособности: лица, работающие в государственных учреждениях, лица, занимающиеся в частных предприятиях и т.п., безработные, состоящие </w:t>
            </w:r>
            <w:r>
              <w:rPr>
                <w:rFonts w:eastAsia="Calibri"/>
                <w:lang w:eastAsia="en-US"/>
              </w:rPr>
              <w:t xml:space="preserve"> </w:t>
            </w:r>
            <w:r>
              <w:rPr>
                <w:rFonts w:ascii="Times New Roman" w:hAnsi="Times New Roman" w:eastAsia="Times New Roman" w:cs="Times New Roman"/>
                <w:sz w:val="24"/>
                <w:szCs w:val="24"/>
                <w:lang w:eastAsia="en-US"/>
              </w:rPr>
              <w:t xml:space="preserve">на учете в государственных учреждениях службы занятости населения, беременные женщины. Знакомятся с правилами выплат пособий по временной или постоянной нетрудоспособности. Читают информацию о выдачи листка нетрудоспособности по уходу за больным членом семьи. Отвечают на вопросы из учебника с опорой на текст </w:t>
            </w:r>
          </w:p>
        </w:tc>
        <w:tc>
          <w:tcPr>
            <w:tcW w:w="4223" w:type="dxa"/>
          </w:tcPr>
          <w:p w14:paraId="1CD80B14">
            <w:pPr>
              <w:spacing w:after="0" w:line="240" w:lineRule="auto"/>
              <w:rPr>
                <w:rFonts w:ascii="Times New Roman" w:hAnsi="Times New Roman" w:eastAsia="Times New Roman" w:cs="Times New Roman"/>
                <w:color w:val="1F497D" w:themeColor="text2"/>
                <w:sz w:val="20"/>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Читают текст </w:t>
            </w:r>
            <w:r>
              <w:rPr>
                <w:rFonts w:eastAsia="Calibri"/>
                <w:lang w:eastAsia="en-US"/>
              </w:rPr>
              <w:t xml:space="preserve"> «</w:t>
            </w:r>
            <w:r>
              <w:rPr>
                <w:rFonts w:ascii="Times New Roman" w:hAnsi="Times New Roman" w:eastAsia="Times New Roman" w:cs="Times New Roman"/>
                <w:sz w:val="24"/>
                <w:szCs w:val="24"/>
                <w:lang w:eastAsia="en-US"/>
              </w:rPr>
              <w:t xml:space="preserve">Порядок выдачи листков нетрудоспособности», знакомятся с категорией людей, которые могут получить листок нетрудоспособности: лица, работающие в государственных учреждениях, лица, занимающиеся в частных предприятиях и т.п., безработные, состоящие </w:t>
            </w:r>
            <w:r>
              <w:rPr>
                <w:rFonts w:eastAsia="Calibri"/>
                <w:lang w:eastAsia="en-US"/>
              </w:rPr>
              <w:t xml:space="preserve"> </w:t>
            </w:r>
            <w:r>
              <w:rPr>
                <w:rFonts w:ascii="Times New Roman" w:hAnsi="Times New Roman" w:eastAsia="Times New Roman" w:cs="Times New Roman"/>
                <w:sz w:val="24"/>
                <w:szCs w:val="24"/>
                <w:lang w:eastAsia="en-US"/>
              </w:rPr>
              <w:t xml:space="preserve">на учете в государственных учреждениях службы занятости населения, беременные женщины. Знакомятся с правилами выплат пособий по временной или постоянной нетрудоспособности. Читают информацию о выдачи листка нетрудоспособности по уходу за больным членом семьи. Самостоятельно отвечают на вопросы из учебника и на вопросы учителя </w:t>
            </w:r>
          </w:p>
        </w:tc>
      </w:tr>
      <w:tr w14:paraId="7E15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46" w:type="dxa"/>
          </w:tcPr>
          <w:p w14:paraId="337696C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З8</w:t>
            </w:r>
          </w:p>
        </w:tc>
        <w:tc>
          <w:tcPr>
            <w:tcW w:w="2268" w:type="dxa"/>
          </w:tcPr>
          <w:p w14:paraId="4F2394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Самолечение и его негативные последствия</w:t>
            </w:r>
          </w:p>
        </w:tc>
        <w:tc>
          <w:tcPr>
            <w:tcW w:w="850" w:type="dxa"/>
          </w:tcPr>
          <w:p w14:paraId="1236CCB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56C92831">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Повторение понятия «самолечение» и его негативные последствия для здоровья и жизни человека. Назначение медицинских учреждений в оказании медицинской помощи.</w:t>
            </w:r>
            <w:r>
              <w:rPr>
                <w:rFonts w:ascii="Times New Roman" w:hAnsi="Times New Roman" w:eastAsia="Calibri"/>
                <w:sz w:val="24"/>
                <w:szCs w:val="24"/>
                <w:lang w:eastAsia="en-US"/>
              </w:rPr>
              <w:t xml:space="preserve"> Характеристика видов медицинских учреждений: диспансер, стационар, поликлиника, медпункт. Умение читать  инструкции по показанию и применению лекарства, выписанного врачом. Составление графика  приёма лекарств. Знакомство со значением слов: аннотация, инструкция</w:t>
            </w:r>
          </w:p>
        </w:tc>
        <w:tc>
          <w:tcPr>
            <w:tcW w:w="4253" w:type="dxa"/>
          </w:tcPr>
          <w:p w14:paraId="4E6997F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Слушают информацию от учителя о понятии «самолечение». Принимают участие в обсуждении негативных последствиях  самолечения. Закрепляют знания о видах доврачебной помощи и видах медицинских учреждений: диспансер, стационар, поликлиника, медпункт. Дают характеристику видам медицинских учреждений и отвечают на вопросы учителя с опорой на иллюстрации и текст. </w:t>
            </w:r>
          </w:p>
          <w:p w14:paraId="5E51E39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Делятся личным опытом обращения в медицинские учреждения и негативном опыте самолечения. Знакомятся со значениями слов: аннотацию, инструкция; просматривают примеры аннотаций и инструкций на конкретном примере лекарства. Совместно с учителем учатся читать инструкции по показанию и применению лекарства. Знакомятся с примерным графиком приёма лекарств, в зависимости от рекомендаций врача. С помощью учителя и с опорой на образец выполняют задание: составляют график приёма лекарств</w:t>
            </w:r>
          </w:p>
        </w:tc>
        <w:tc>
          <w:tcPr>
            <w:tcW w:w="4223" w:type="dxa"/>
          </w:tcPr>
          <w:p w14:paraId="001E636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Рассказывают о понятии «самолечение». Принимают участие в обсуждении негативных последствиях  самолечения. Закрепляют знания о видах доврачебной помощи и видах медицинских учреждений: диспансер, стационар, поликлиника, медпункт. Дают характеристику видам медицинских учреждений и отвечают на вопросы учителя. </w:t>
            </w:r>
          </w:p>
          <w:p w14:paraId="68B6D91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Делятся личным опытом обращения в медицинские учреждения и негативном опыте самолечения. Знакомятся со значениями слов: аннотацию, инструкция; просматривают примеры аннотаций и инструкций на конкретном примере лекарства. Самостоятельно читают инструкции по показанию и применению лекарства. Знакомятся с примерным графиком приёма лекарств, в зависимости от рекомендаций врача. Самостоятельно выполняют задание: составляют график приёма лекарств</w:t>
            </w:r>
          </w:p>
        </w:tc>
      </w:tr>
      <w:tr w14:paraId="69DA1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46" w:type="dxa"/>
          </w:tcPr>
          <w:p w14:paraId="7F45FC3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9</w:t>
            </w:r>
          </w:p>
        </w:tc>
        <w:tc>
          <w:tcPr>
            <w:tcW w:w="2268" w:type="dxa"/>
          </w:tcPr>
          <w:p w14:paraId="7D45D0BD">
            <w:pPr>
              <w:spacing w:after="0" w:line="240" w:lineRule="auto"/>
              <w:rPr>
                <w:rFonts w:ascii="Times New Roman" w:hAnsi="Times New Roman" w:eastAsia="Times New Roman" w:cs="Times New Roman"/>
                <w:sz w:val="20"/>
                <w:szCs w:val="24"/>
                <w:lang w:eastAsia="en-US"/>
              </w:rPr>
            </w:pPr>
            <w:r>
              <w:rPr>
                <w:rFonts w:ascii="Times New Roman" w:hAnsi="Times New Roman" w:eastAsia="Times New Roman" w:cs="Times New Roman"/>
                <w:sz w:val="24"/>
                <w:szCs w:val="24"/>
                <w:lang w:eastAsia="ru-RU"/>
              </w:rPr>
              <w:t>Лекарственные растения и лекарственные препараты первой необходимости в домашней аптечке</w:t>
            </w:r>
          </w:p>
        </w:tc>
        <w:tc>
          <w:tcPr>
            <w:tcW w:w="850" w:type="dxa"/>
          </w:tcPr>
          <w:p w14:paraId="12ACB60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39C481CA">
            <w:pPr>
              <w:spacing w:after="0" w:line="240" w:lineRule="auto"/>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en-US"/>
              </w:rPr>
              <w:t>Основные лекарственные растениями и лекарственные препараты первой необходимости. Важность домашней аптечки в доме. Примерное содержание основных лекарств и предметов домашней аптечки Виды, названия, способы хранения лекарственных препаратов</w:t>
            </w:r>
          </w:p>
        </w:tc>
        <w:tc>
          <w:tcPr>
            <w:tcW w:w="4253" w:type="dxa"/>
          </w:tcPr>
          <w:p w14:paraId="57DD8E2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со списком лекарственных растений, знакомятся со способами их использования. Читают о лекарственных препаратах первой необходимости, отвечают на вопросы учителя с опорой на текст. Слушают информацию от учителя о значимости домашней аптечки в доме. Знакомятся с лекарствами и предметами помощи, которые должны быть в доме каждой семьи, их назначением.  Слушают информацию от учителя о хранении лекарственных препаратов и важности их правильного использования. Выполняют упражнение с опорой на текст/список лекарств для домашней аптечки: выбирают лекарства для домашней аптечки</w:t>
            </w:r>
          </w:p>
        </w:tc>
        <w:tc>
          <w:tcPr>
            <w:tcW w:w="4223" w:type="dxa"/>
          </w:tcPr>
          <w:p w14:paraId="2767DBF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Знакомятся со списком лекарственных растений, знакомятся со способами их использования. Читают о лекарственных препаратах первой необходимости, отвечают на вопросы учителя. Самостоятельно формулируют ответ о важности домашней аптечки в доме. Знакомятся с лекарствами и предметами помощи, которые должны быть в доме каждой семьи, их назначением.  Слушают информацию от учителя о хранении лекарственных препаратов и важности их правильного использования. Самостоятельно выполняют задание на карточках/цифровой образовательной платформе: выбирают лекарства для домашней аптечки, отмечают, для чего они нужны</w:t>
            </w:r>
          </w:p>
        </w:tc>
      </w:tr>
      <w:tr w14:paraId="30BDF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46" w:type="dxa"/>
          </w:tcPr>
          <w:p w14:paraId="6EF061E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10</w:t>
            </w:r>
          </w:p>
        </w:tc>
        <w:tc>
          <w:tcPr>
            <w:tcW w:w="2268" w:type="dxa"/>
          </w:tcPr>
          <w:p w14:paraId="679B007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color w:val="FF0000"/>
                <w:sz w:val="24"/>
                <w:szCs w:val="24"/>
                <w:lang w:eastAsia="ru-RU"/>
              </w:rPr>
            </w:pPr>
            <w:r>
              <w:rPr>
                <w:rFonts w:ascii="Times New Roman" w:hAnsi="Times New Roman" w:eastAsia="Times New Roman" w:cs="Times New Roman"/>
                <w:sz w:val="24"/>
                <w:szCs w:val="24"/>
                <w:lang w:eastAsia="ru-RU"/>
              </w:rPr>
              <w:t>Профилактические средства для предупреждения вирусных и простудных заболеваний</w:t>
            </w:r>
          </w:p>
        </w:tc>
        <w:tc>
          <w:tcPr>
            <w:tcW w:w="850" w:type="dxa"/>
          </w:tcPr>
          <w:p w14:paraId="155E9F5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318DBFA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Формирование бережного отношения к собственному здоровью. Ознакомление с профилактическими средствами для предупреждения вирусных и простудных заболеваний.</w:t>
            </w:r>
          </w:p>
          <w:p w14:paraId="79B92872">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8"/>
                <w:lang w:eastAsia="en-US"/>
              </w:rPr>
              <w:t>Тестирование по итогам изучаемого раздела для систематизации полученных знаний</w:t>
            </w:r>
          </w:p>
        </w:tc>
        <w:tc>
          <w:tcPr>
            <w:tcW w:w="4253" w:type="dxa"/>
          </w:tcPr>
          <w:p w14:paraId="50FBC6C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понятие «профилактика болезней», с самыми распространенными простудными и вирусными заболеваниями. Знакомятся с профилактическими средствами для их предупреждения. Делятся личным/семейным опытом профилактики простудных и вирусных заболеваний. Создают памятки по профилактике вирусных и простудных заболеваний совместно с учителем и медицинским работником. Повторяют правила бережного отношения к собственному здоровью. Выполняют тест</w:t>
            </w:r>
          </w:p>
        </w:tc>
        <w:tc>
          <w:tcPr>
            <w:tcW w:w="4223" w:type="dxa"/>
          </w:tcPr>
          <w:p w14:paraId="19A836B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понятие «профилактика болезней», с самыми распространенными простудными и вирусными заболеваниями. Знакомятся с профилактическими средствами для их предупреждения. Делятся личным/семейным опытом профилактики простудных и вирусных заболеваний. Самостоятельно создают памятки по профилактике вирусных и простудных заболеваний. Рассказывают правила бережного отношения к собственному здоровью.</w:t>
            </w:r>
          </w:p>
          <w:p w14:paraId="268ABFF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Выполняют тест </w:t>
            </w:r>
          </w:p>
        </w:tc>
      </w:tr>
      <w:tr w14:paraId="188DE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5842" w:type="dxa"/>
            <w:gridSpan w:val="6"/>
          </w:tcPr>
          <w:p w14:paraId="4F9D1493">
            <w:pPr>
              <w:spacing w:after="0" w:line="240" w:lineRule="auto"/>
              <w:jc w:val="center"/>
              <w:rPr>
                <w:rFonts w:ascii="Times New Roman" w:hAnsi="Times New Roman" w:eastAsia="Times New Roman" w:cs="Times New Roman"/>
                <w:b/>
                <w:bCs/>
                <w:sz w:val="24"/>
                <w:szCs w:val="24"/>
                <w:lang w:eastAsia="en-US"/>
              </w:rPr>
            </w:pPr>
            <w:r>
              <w:rPr>
                <w:rFonts w:ascii="Times New Roman" w:hAnsi="Times New Roman" w:eastAsia="Times New Roman" w:cs="Times New Roman"/>
                <w:b/>
                <w:bCs/>
                <w:sz w:val="24"/>
                <w:szCs w:val="24"/>
                <w:lang w:eastAsia="en-US"/>
              </w:rPr>
              <w:t>Жилище – 8 часов</w:t>
            </w:r>
          </w:p>
        </w:tc>
      </w:tr>
      <w:tr w14:paraId="229F5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846" w:type="dxa"/>
          </w:tcPr>
          <w:p w14:paraId="29A6F0E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11</w:t>
            </w:r>
          </w:p>
        </w:tc>
        <w:tc>
          <w:tcPr>
            <w:tcW w:w="2268" w:type="dxa"/>
          </w:tcPr>
          <w:p w14:paraId="402FC1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Насекомые и грызуны в доме: виды; вред, приносимый грызунами и насекомыми. Профилактика появления грызунов и насекомых в доме</w:t>
            </w:r>
          </w:p>
        </w:tc>
        <w:tc>
          <w:tcPr>
            <w:tcW w:w="850" w:type="dxa"/>
          </w:tcPr>
          <w:p w14:paraId="31DEEBA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2A414ED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Виды насекомых и грызунов в доме: тараканы, мухи, блохи, муравьи, клопы, крысы и мыши. Вред, наносимый насекомыми и грызунами: порча пищевых продуктов, укусы, заражение болезнями, нарушения сна, психологический дискомфорт, порча предметов мебели и одежды. Причины появления в доме грызунов и насекомых. Виды и способы профилактики появления грызунов и насекомых в доме</w:t>
            </w:r>
          </w:p>
        </w:tc>
        <w:tc>
          <w:tcPr>
            <w:tcW w:w="4253" w:type="dxa"/>
          </w:tcPr>
          <w:p w14:paraId="7AF9151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видах насекомых и грызунов в доме, их негативном влиянии на жизнь и здоровье людей. Повторяют причины появления грызунов и насекомых в доме. Совместно с учителем, с опорой на текст, определяют правила соблюдения санитарно-гигиенических условий в квартирах, домах, дворах и правила проведения необходимых санитарно-технических мероприятий.</w:t>
            </w:r>
          </w:p>
          <w:p w14:paraId="4C0D2BB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Совместно с учителем обсуждают важность создания условий в доме, при которых насекомые и грызуны будут лишены возможности находить убежище и пищу, необходимые для существования и размножения</w:t>
            </w:r>
          </w:p>
        </w:tc>
        <w:tc>
          <w:tcPr>
            <w:tcW w:w="4223" w:type="dxa"/>
          </w:tcPr>
          <w:p w14:paraId="558093F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видах насекомых и грызунов в доме, их негативном влиянии на жизнь и здоровье людей. Рассказывают о причинах появления грызунов и насекомых в доме. Самостоятельно и с порой на текст определяют правила соблюдения санитарно-гигиенических условий в квартирах, домах, дворах и правила проведения необходимых санитарно-технических мероприятий.</w:t>
            </w:r>
          </w:p>
          <w:p w14:paraId="3D309171">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Самостоятельно объясняют важность создания условий в доме, при которых насекомые и грызуны будут лишены возможности находить убежище и пищу, необходимые для существования и размножения</w:t>
            </w:r>
          </w:p>
        </w:tc>
      </w:tr>
      <w:tr w14:paraId="66254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846" w:type="dxa"/>
          </w:tcPr>
          <w:p w14:paraId="34DCF63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12</w:t>
            </w:r>
          </w:p>
        </w:tc>
        <w:tc>
          <w:tcPr>
            <w:tcW w:w="2268" w:type="dxa"/>
          </w:tcPr>
          <w:p w14:paraId="4913F7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Виды химических средств для борьбы с грызунами и насекомыми   </w:t>
            </w:r>
          </w:p>
        </w:tc>
        <w:tc>
          <w:tcPr>
            <w:tcW w:w="850" w:type="dxa"/>
          </w:tcPr>
          <w:p w14:paraId="79F2C63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0FE9656">
            <w:pPr>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en-US"/>
              </w:rPr>
              <w:t>Правила и способы борьбы с грызунами и насекомыми в доме. Средства по борьбе с насекомыми и грызунами. Виды химических средств, для борьбы с грызунами и насекомыми</w:t>
            </w:r>
          </w:p>
        </w:tc>
        <w:tc>
          <w:tcPr>
            <w:tcW w:w="4253" w:type="dxa"/>
          </w:tcPr>
          <w:p w14:paraId="0C31623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Повторяют правила и способы борьбы с грызунами и насекомыми в доме. Знакомятся со средствами по борьбе, видами химических средств. Продолжают учиться работать с помощью текста и с опорой на записи в тетради - выполняют задания на карточках, отвечают на вопросы: </w:t>
            </w:r>
            <w:r>
              <w:rPr>
                <w:rFonts w:eastAsia="Calibri"/>
                <w:lang w:eastAsia="en-US"/>
              </w:rPr>
              <w:t xml:space="preserve"> </w:t>
            </w:r>
            <w:r>
              <w:rPr>
                <w:rFonts w:ascii="Times New Roman" w:hAnsi="Times New Roman" w:eastAsia="Times New Roman" w:cs="Times New Roman"/>
                <w:sz w:val="24"/>
                <w:szCs w:val="24"/>
                <w:lang w:eastAsia="en-US"/>
              </w:rPr>
              <w:t>какую опасность для человека представляют насекомые в доме, для уничтожения, каких насекомых создают холодные условия в доме, наиболее эффективное средство для борьбы с блохами,</w:t>
            </w:r>
          </w:p>
          <w:p w14:paraId="08ECE8D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какую опасность для человека представляют грызуны в доме,  </w:t>
            </w:r>
          </w:p>
          <w:p w14:paraId="75A8FC2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меры борьбы с грызунами, какие условия необходимо соблюдать, для предупреждения появления насекомых и грызунов в доме </w:t>
            </w:r>
          </w:p>
        </w:tc>
        <w:tc>
          <w:tcPr>
            <w:tcW w:w="4223" w:type="dxa"/>
          </w:tcPr>
          <w:p w14:paraId="6BE0DE8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Повторяют правила и способы борьбы с грызунами и насекомыми в доме. Знакомятся со средствами по борьбе, видами химических средств. Самостоятельно выполняют задания на карточках, отвечают на вопросы: </w:t>
            </w:r>
            <w:r>
              <w:rPr>
                <w:rFonts w:eastAsia="Calibri"/>
                <w:lang w:eastAsia="en-US"/>
              </w:rPr>
              <w:t xml:space="preserve"> </w:t>
            </w:r>
            <w:r>
              <w:rPr>
                <w:rFonts w:ascii="Times New Roman" w:hAnsi="Times New Roman" w:eastAsia="Times New Roman" w:cs="Times New Roman"/>
                <w:sz w:val="24"/>
                <w:szCs w:val="24"/>
                <w:lang w:eastAsia="en-US"/>
              </w:rPr>
              <w:t>какую опасность для человека представляют насекомые в доме, для уничтожения, каких насекомых создают холодные условия в доме, наиболее эффективное средство для борьбы с блохами,</w:t>
            </w:r>
          </w:p>
          <w:p w14:paraId="381D398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какую опасность для человека представляют грызуны в доме,  </w:t>
            </w:r>
          </w:p>
          <w:p w14:paraId="7841C25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меры борьбы с грызунами, какие условия необходимо соблюдать, для предупреждения появления насекомых и грызунов в доме</w:t>
            </w:r>
          </w:p>
        </w:tc>
      </w:tr>
    </w:tbl>
    <w:p w14:paraId="4A9BAB0A">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850"/>
        <w:gridCol w:w="3402"/>
        <w:gridCol w:w="4253"/>
        <w:gridCol w:w="4223"/>
      </w:tblGrid>
      <w:tr w14:paraId="3FD69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 w:hRule="atLeast"/>
        </w:trPr>
        <w:tc>
          <w:tcPr>
            <w:tcW w:w="846" w:type="dxa"/>
          </w:tcPr>
          <w:p w14:paraId="627459E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13</w:t>
            </w:r>
          </w:p>
        </w:tc>
        <w:tc>
          <w:tcPr>
            <w:tcW w:w="2268" w:type="dxa"/>
          </w:tcPr>
          <w:p w14:paraId="4B4992F7">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Правила использования ядохимикатов и аэрозолей для профилактики и борьбы с грызунами и насекомыми.</w:t>
            </w:r>
          </w:p>
          <w:p w14:paraId="0360BB01">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Предупреждение отравлений ядохимикатами</w:t>
            </w:r>
          </w:p>
        </w:tc>
        <w:tc>
          <w:tcPr>
            <w:tcW w:w="850" w:type="dxa"/>
          </w:tcPr>
          <w:p w14:paraId="65EDB51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402" w:type="dxa"/>
          </w:tcPr>
          <w:p w14:paraId="67654CA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Знакомство с правилами использования ядохимикатов и аэрозолей для профилактики борьбы с грызунами и насекомыми. Предупреждение отравлений ядохимикатами. Незамедлительные действия и первая помощь при оправлении ядохимикатами</w:t>
            </w:r>
          </w:p>
        </w:tc>
        <w:tc>
          <w:tcPr>
            <w:tcW w:w="4253" w:type="dxa"/>
          </w:tcPr>
          <w:p w14:paraId="40F93EB5">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Повторяют виды средств по борьбе с насекомыми и грызунами: ядохимикаты и аэрозоли. Читают правила использования ядохимикатов и аэрозолей для профилактики и борьбы с грызунами и насекомыми. Записывают в тетрадь правила пользования и правила техники безопасности работы с ядохимикатами и аэрозолями. Просматривают презентацию о влиянии ядохимикатов на здоровье человека, при неправильной использовании, о предупреждении отравлений ядохимикатами, первой помощи при отравлении</w:t>
            </w:r>
          </w:p>
        </w:tc>
        <w:tc>
          <w:tcPr>
            <w:tcW w:w="4223" w:type="dxa"/>
          </w:tcPr>
          <w:p w14:paraId="7CFE085C">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Рассказывают о видах средств по борьбе с насекомыми и грызунами: ядохимикаты и аэрозоли. Читают правила использования ядохимикатов и аэрозолей для профилактики и борьбы с грызунами и насекомыми. Записывают в тетрадь правила пользования и правила техники безопасности работы с ядохимикатами и аэрозолями. Просматривают презентацию о влиянии ядохимикатов на здоровье человека, при неправильной использовании, о предупреждении отравлений ядохимикатами, первой помощи при отравлении</w:t>
            </w:r>
          </w:p>
        </w:tc>
      </w:tr>
      <w:tr w14:paraId="180DD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74976AC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14</w:t>
            </w:r>
          </w:p>
        </w:tc>
        <w:tc>
          <w:tcPr>
            <w:tcW w:w="2268" w:type="dxa"/>
          </w:tcPr>
          <w:p w14:paraId="487D841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Городские службы по борьбе с грызунами и насекомыми</w:t>
            </w:r>
          </w:p>
        </w:tc>
        <w:tc>
          <w:tcPr>
            <w:tcW w:w="850" w:type="dxa"/>
          </w:tcPr>
          <w:p w14:paraId="496AA2B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51123D0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Службы по борьбе с грызунами и насекомыми. Знакомство с работой, видами предлагаемых услуг </w:t>
            </w:r>
          </w:p>
        </w:tc>
        <w:tc>
          <w:tcPr>
            <w:tcW w:w="4253" w:type="dxa"/>
          </w:tcPr>
          <w:p w14:paraId="0C04159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городских службах по борьбе с грызунами и насекомыми. Знакомятся с работой служб и видами предлагаемых услуг. Выполняют задания на карточках для систематизации полученных знаний</w:t>
            </w:r>
          </w:p>
        </w:tc>
        <w:tc>
          <w:tcPr>
            <w:tcW w:w="4223" w:type="dxa"/>
          </w:tcPr>
          <w:p w14:paraId="48AAA09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городских службах по борьбе с грызунами и насекомыми. Знакомятся с работой служб и видами предлагаемых услуг. Выполняют задания на карточках для систематизации полученных знаний</w:t>
            </w:r>
          </w:p>
        </w:tc>
      </w:tr>
      <w:tr w14:paraId="2139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1381891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15</w:t>
            </w:r>
          </w:p>
        </w:tc>
        <w:tc>
          <w:tcPr>
            <w:tcW w:w="2268" w:type="dxa"/>
          </w:tcPr>
          <w:p w14:paraId="6C3D8AD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Интерьер жилых помещений. Способы расстановки мебели</w:t>
            </w:r>
          </w:p>
        </w:tc>
        <w:tc>
          <w:tcPr>
            <w:tcW w:w="850" w:type="dxa"/>
          </w:tcPr>
          <w:p w14:paraId="493D200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33A2C98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Знакомство с понятием «интерьер». Правила и особенности организации и оформления внутреннего пространства здания (жилого, общественного, промышленного) или какого-либо помещения (вестибюля, фойе, зала и т.д.). Способы расстановки мебели для разного вида комнат/помещения</w:t>
            </w:r>
          </w:p>
        </w:tc>
        <w:tc>
          <w:tcPr>
            <w:tcW w:w="4253" w:type="dxa"/>
          </w:tcPr>
          <w:p w14:paraId="5F660F9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понятием «интерьер» и его назначением. Просматривают презентацию о правилах оформления внутреннего пространства помещения, интерьера: освещение, цвет стен, пола, оформление окон, балкона или лоджии и т.д. Делятся личным опытом оформления собственной комнаты и других помещений в квартире/доме. Читают о способах расстановки мебели в гостиной, спальне, детской, кухне, прихожей. Просматривают примеры расстановки мебели в разных жилых помещениях. С помощью учителя и с опорой на образец выполняют задание: оформляют (приклеивают, рисуют) жилую комнату (гостиная, спальня, кухня, детская) по правилам расстановки мебели</w:t>
            </w:r>
          </w:p>
        </w:tc>
        <w:tc>
          <w:tcPr>
            <w:tcW w:w="4223" w:type="dxa"/>
          </w:tcPr>
          <w:p w14:paraId="7CC96235">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Знакомятся с понятием «интерьер» и его назначением. Просматривают презентацию о правилах оформления внутреннего пространства помещения, интерьера: освещение, цвет стен, пола, оформление окон, балкона или лоджии и т.д. Делятся личным опытом оформления собственной комнаты и других помещений в квартире/доме. Читают о способах расстановки мебели в гостиной, спальне, детской, кухне, прихожей. Просматривают примеры расстановки мебели в разных жилых помещениях. Самостоятельно выполняют задание: оформляют жилую комнату (гостиная, спальня, кухня, детская) по правилам расстановки мебели</w:t>
            </w:r>
          </w:p>
        </w:tc>
      </w:tr>
      <w:tr w14:paraId="0FF1D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7B848B2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16</w:t>
            </w:r>
          </w:p>
        </w:tc>
        <w:tc>
          <w:tcPr>
            <w:tcW w:w="2268" w:type="dxa"/>
          </w:tcPr>
          <w:p w14:paraId="62EC748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Уход за мебелью: средства и правила ухода за различными видами мебели</w:t>
            </w:r>
          </w:p>
        </w:tc>
        <w:tc>
          <w:tcPr>
            <w:tcW w:w="850" w:type="dxa"/>
          </w:tcPr>
          <w:p w14:paraId="3ACE216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2A7BCC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Виды мебели: из ДСП, из натурального дерева, полированная мебель,</w:t>
            </w:r>
            <w:r>
              <w:rPr>
                <w:rFonts w:ascii="Times New Roman" w:hAnsi="Times New Roman" w:eastAsia="sans-serif"/>
                <w:i/>
                <w:shd w:val="clear" w:color="auto" w:fill="FFFFFF"/>
                <w:lang w:eastAsia="en-US"/>
              </w:rPr>
              <w:t xml:space="preserve"> </w:t>
            </w:r>
            <w:r>
              <w:rPr>
                <w:rFonts w:ascii="Times New Roman" w:hAnsi="Times New Roman" w:eastAsia="Times New Roman" w:cs="Times New Roman"/>
                <w:sz w:val="24"/>
                <w:szCs w:val="24"/>
                <w:lang w:eastAsia="en-US"/>
              </w:rPr>
              <w:t xml:space="preserve">белая мебель из МДФ. Правила и способы ухода за различными видами мебели </w:t>
            </w:r>
          </w:p>
        </w:tc>
        <w:tc>
          <w:tcPr>
            <w:tcW w:w="4253" w:type="dxa"/>
          </w:tcPr>
          <w:p w14:paraId="40787B0E">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Просматривают презентацию о видах мебели, видах материала для изготовления мебели. Читают о правилах и способах ухода за различными видами мебели. Отвечают на вопросы учителя с опорой на текст. С помощью текста и раздаточных картинок составляют таблицу с видами мебели и правилами ухода за ней</w:t>
            </w:r>
          </w:p>
        </w:tc>
        <w:tc>
          <w:tcPr>
            <w:tcW w:w="4223" w:type="dxa"/>
          </w:tcPr>
          <w:p w14:paraId="389126D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Просматривают презентацию о видах мебели, видах материала для изготовления мебели. Читают о правилах и способах ухода за различными видами мебели.  Отвечают на вопросы учителя. Самостоятельно составляют таблицу с видами мебели и правилами ухода за ней</w:t>
            </w:r>
          </w:p>
        </w:tc>
      </w:tr>
      <w:tr w14:paraId="0199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 w:hRule="atLeast"/>
        </w:trPr>
        <w:tc>
          <w:tcPr>
            <w:tcW w:w="846" w:type="dxa"/>
          </w:tcPr>
          <w:p w14:paraId="1DA83FF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17</w:t>
            </w:r>
          </w:p>
        </w:tc>
        <w:tc>
          <w:tcPr>
            <w:tcW w:w="2268" w:type="dxa"/>
          </w:tcPr>
          <w:p w14:paraId="039FA003">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Правила пользования стиральными машинами; стиральные средства для машин, условные обозначения на упаковках. Правила пользования стиральными машинами. Техника безопасности</w:t>
            </w:r>
          </w:p>
        </w:tc>
        <w:tc>
          <w:tcPr>
            <w:tcW w:w="850" w:type="dxa"/>
          </w:tcPr>
          <w:p w14:paraId="675F834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0A91B02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Виды стиральных машин. Повторение  правил пользования стиральными машинами.  Повторение частей стиральной машины, их назначение.  </w:t>
            </w:r>
          </w:p>
          <w:p w14:paraId="62947228">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ru-RU"/>
              </w:rPr>
              <w:t>Стиральные средства для машин: порошки, отбеливатели, кондиционеры. Условные обозначения на упаковках. Правила техники безопасности.</w:t>
            </w:r>
            <w:r>
              <w:rPr>
                <w:rFonts w:ascii="Times New Roman" w:hAnsi="Times New Roman" w:eastAsia="Calibri" w:cs="Times New Roman"/>
                <w:sz w:val="24"/>
                <w:szCs w:val="28"/>
                <w:lang w:eastAsia="en-US"/>
              </w:rPr>
              <w:t xml:space="preserve"> Тестирование по итогам изучаемого раздела для систематизации полученных знаний</w:t>
            </w:r>
          </w:p>
        </w:tc>
        <w:tc>
          <w:tcPr>
            <w:tcW w:w="4253" w:type="dxa"/>
          </w:tcPr>
          <w:p w14:paraId="158E914C">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Просматривают презентацию о видах стиральных машин, определяют, чем они отличаются, для какого пользования подходят. Повторяют правила пользования стиральными машинами. На наглядной примере знакомятся с частями стиральной машины, их назначением. С помощью учителя называют части стиральной машины и находят их. С опорой на тетрадь закрепляют порядком действий при выполнении стирки белья с помощью стиральной машины. </w:t>
            </w:r>
          </w:p>
          <w:p w14:paraId="774E68E2">
            <w:pPr>
              <w:spacing w:after="0" w:line="240"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Знакомятся с видами стиральных средств для стиральных машин: порошки, отбеливатели, кондиционеры. Совместно с учителем, учатся читать обозначения на упаковках. Читают о технике безопасности при работе со стиральной машиной.</w:t>
            </w:r>
          </w:p>
          <w:p w14:paraId="406990A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Выполняют тест</w:t>
            </w:r>
          </w:p>
        </w:tc>
        <w:tc>
          <w:tcPr>
            <w:tcW w:w="4223" w:type="dxa"/>
          </w:tcPr>
          <w:p w14:paraId="3DF21B7A">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Просматривают презентацию о видах стиральных машин, определяют, чем они отличаются, для какого пользования подходят. Рассказывают правилами пользования стиральными машинами. Самостоятельно называют части стиральной машины, находят их, определяют назначение. Повторяют порядок действий при выполнении стирки белья с помощью стиральной машины. </w:t>
            </w:r>
          </w:p>
          <w:p w14:paraId="120FC6E1">
            <w:pPr>
              <w:spacing w:after="0" w:line="240"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Знакомятся с видами стиральных средств для стиральных машин: порошки, отбеливатели, кондиционеры. Самостоятельно читают обозначения на упаковках, определяют назначение стирального средства.  </w:t>
            </w:r>
          </w:p>
          <w:p w14:paraId="60EBE70E">
            <w:pPr>
              <w:spacing w:after="0" w:line="240"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Читают о технике безопасности при работе со стиральной машиной.</w:t>
            </w:r>
          </w:p>
          <w:p w14:paraId="624471F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Выполняют тест</w:t>
            </w:r>
          </w:p>
        </w:tc>
      </w:tr>
      <w:tr w14:paraId="45E04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846" w:type="dxa"/>
          </w:tcPr>
          <w:p w14:paraId="1C748FE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18</w:t>
            </w:r>
          </w:p>
        </w:tc>
        <w:tc>
          <w:tcPr>
            <w:tcW w:w="2268" w:type="dxa"/>
          </w:tcPr>
          <w:p w14:paraId="773E78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Практическая работа: стирка с помощью стиральной машины</w:t>
            </w:r>
          </w:p>
        </w:tc>
        <w:tc>
          <w:tcPr>
            <w:tcW w:w="850" w:type="dxa"/>
          </w:tcPr>
          <w:p w14:paraId="359E307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1126D16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Повторение правил техники безопасности при работе со стиральной машиной. Выполнение практической работы – стирка белья в стиральной машине</w:t>
            </w:r>
          </w:p>
        </w:tc>
        <w:tc>
          <w:tcPr>
            <w:tcW w:w="4253" w:type="dxa"/>
          </w:tcPr>
          <w:p w14:paraId="4B8EAF0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Закрепляют правила техники безопасности при работе со стиральной машиной. Совместно с учителем выполняют практическую работу – стирка белья в стиральной машине</w:t>
            </w:r>
          </w:p>
        </w:tc>
        <w:tc>
          <w:tcPr>
            <w:tcW w:w="4223" w:type="dxa"/>
          </w:tcPr>
          <w:p w14:paraId="503A667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Закрепляют правила техники безопасности при работе со стиральной машиной. По алгоритму, с незначительной помощи взрослого выполняют практическую работу – стирка белья в стиральной машине</w:t>
            </w:r>
          </w:p>
        </w:tc>
      </w:tr>
      <w:tr w14:paraId="715F2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3107C38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Calibri" w:cs="Times New Roman"/>
                <w:b/>
                <w:sz w:val="24"/>
                <w:szCs w:val="28"/>
                <w:lang w:eastAsia="en-US"/>
              </w:rPr>
              <w:t>Одежда и обувь – 11 часов</w:t>
            </w:r>
          </w:p>
        </w:tc>
      </w:tr>
      <w:tr w14:paraId="6C42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C01940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19</w:t>
            </w:r>
          </w:p>
        </w:tc>
        <w:tc>
          <w:tcPr>
            <w:tcW w:w="2268" w:type="dxa"/>
          </w:tcPr>
          <w:p w14:paraId="1F2812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Предприятия бытового обслуживания. Ремонт обуви. Виды услуг. Прейскурант</w:t>
            </w:r>
          </w:p>
        </w:tc>
        <w:tc>
          <w:tcPr>
            <w:tcW w:w="850" w:type="dxa"/>
          </w:tcPr>
          <w:p w14:paraId="508BC2E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B45AF43">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видами предприятий бытового обслуживания: ателье, мастерские, парикмахерские, прачечные, химчистки. Мастерские по ремонту обуви. Виды услуг, предоставляемые мастерскими ремонту обуви. Знакомство с понятием «прейскурант»</w:t>
            </w:r>
          </w:p>
        </w:tc>
        <w:tc>
          <w:tcPr>
            <w:tcW w:w="4253" w:type="dxa"/>
          </w:tcPr>
          <w:p w14:paraId="652654C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предприятиях бытового обслуживания, знакомятся с видами предприятий, их назначением, видами услуг. Выполняют задание на карточках/цифровой образовательной платформе: подбирают услугу к предприятию, которое её предоставляет. Называют предприятия бытового обсаживания, определяют их назначение. Читают о мастерских по ремонту обуви, знакомятся с видами предоставляемых услуг: реставрация, чистка, ремонт. Записывают основную информацию в тетрадь. Отвечают на вопросы учителя с опорой на записи в тетради. Слушают информацию от учителя и знакомятся с понятием «прейскурант»</w:t>
            </w:r>
          </w:p>
        </w:tc>
        <w:tc>
          <w:tcPr>
            <w:tcW w:w="4223" w:type="dxa"/>
          </w:tcPr>
          <w:p w14:paraId="541CE04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предприятиях бытового обслуживания, знакомятся с видами предприятий, их назначением, видами услуг. Выполняют задание в таблице/на цифровой образовательной платформе: записывают виды предоставляемых услуг к различным предприятиям бытового обслуживания. Называют предприятия бытового обсаживания, определяют их назначение, дают характеристику деятельности. Читают о мастерских по ремонту обуви, знакомятся с видами предоставляемых услуг: реставрация, чистка, ремонт. Записывают основную информацию в тетрадь. Отвечают на вопросы учителя. Слушают информацию от учителя и знакомятся с понятием «прейскурант»</w:t>
            </w:r>
          </w:p>
        </w:tc>
      </w:tr>
      <w:tr w14:paraId="6281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D898E5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20</w:t>
            </w:r>
          </w:p>
        </w:tc>
        <w:tc>
          <w:tcPr>
            <w:tcW w:w="2268" w:type="dxa"/>
          </w:tcPr>
          <w:p w14:paraId="4BAD444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Правила подготовки обуви для сдачи в ремонт. Правила приема и выдачи обуви</w:t>
            </w:r>
          </w:p>
        </w:tc>
        <w:tc>
          <w:tcPr>
            <w:tcW w:w="850" w:type="dxa"/>
          </w:tcPr>
          <w:p w14:paraId="395056D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5248294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Знакомство с правилами подготовки обуви для сдачи в ремонт. Порядок обращения в мастерские по ремонту обуви. Правила приема и выдачи обуви</w:t>
            </w:r>
          </w:p>
        </w:tc>
        <w:tc>
          <w:tcPr>
            <w:tcW w:w="4253" w:type="dxa"/>
          </w:tcPr>
          <w:p w14:paraId="249EB0E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правила подготовки обуви для сдачи в ремонт. Знакомятся с порядком обращения в мастерские по ремонту обуви. Знакомятся с правилами приема и выдачи обуви. Записывают основную информацию в тетрадь. Под руководством учителя и в паре с обучающимися второй группы, принимают участие в практическом упражнении – обращение в мастерскую по ремонту обуви: учатся правильно формулировать обращение и объяснять свой запрос</w:t>
            </w:r>
          </w:p>
        </w:tc>
        <w:tc>
          <w:tcPr>
            <w:tcW w:w="4223" w:type="dxa"/>
          </w:tcPr>
          <w:p w14:paraId="49CFF19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правила подготовки обуви для сдачи в ремонт. Знакомятся с порядком обращения в мастерские по ремонту обуви. Знакомятся с правилами приема и выдачи обуви. Записывают основную информацию в тетрадь. Самостоятельно и в паре с обучающимися первой группы, принимают участие в практическом упражнении – обращение в мастерскую по ремонту обуви: учатся правильно формулировать обращение, рассчитывать стоимость услуги с опорой на прайс-лист</w:t>
            </w:r>
          </w:p>
        </w:tc>
      </w:tr>
      <w:tr w14:paraId="53B04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7D1399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21</w:t>
            </w:r>
          </w:p>
        </w:tc>
        <w:tc>
          <w:tcPr>
            <w:tcW w:w="2268" w:type="dxa"/>
          </w:tcPr>
          <w:p w14:paraId="38EDE3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Профессия обувщик</w:t>
            </w:r>
          </w:p>
        </w:tc>
        <w:tc>
          <w:tcPr>
            <w:tcW w:w="850" w:type="dxa"/>
          </w:tcPr>
          <w:p w14:paraId="2E33C5F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29D923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Знакомство с профессией обувщик. Место работы обувщика. Условия труда. Виды выполняемой работы. Профессиональные и личностные качества для овладения профессией обувщик</w:t>
            </w:r>
          </w:p>
        </w:tc>
        <w:tc>
          <w:tcPr>
            <w:tcW w:w="4253" w:type="dxa"/>
          </w:tcPr>
          <w:p w14:paraId="30A0C3D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видеоролик о профессии обувщик. Знакомятся с особенностями работы, с видами работ, которые выполняет мастер по ремонту обуви. Знакомятся с местом работы, условиями труда, оплатой труда. Совместно с учителем принимают участие в обсуждении: определяют какими профессиональными и личностными качествами должен обладать мастер по ремонту обуви. Знакомятся с профессиональными учреждениями, которые обучают профессии обувщик</w:t>
            </w:r>
          </w:p>
        </w:tc>
        <w:tc>
          <w:tcPr>
            <w:tcW w:w="4223" w:type="dxa"/>
          </w:tcPr>
          <w:p w14:paraId="21CE42D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видеоролик о профессии обувщик. Знакомятся с особенностями работы, с видами работ, которые выполняет мастер по ремонту обуви. Знакомятся с местом работы, условиями труда, оплатой труда. Принимают участие в обсуждении: определяют какими профессиональными и личностными качествами должен обладать мастер по ремонту обуви. Знакомятся с профессиональными учреждениями, которые обучают профессии обувщик</w:t>
            </w:r>
          </w:p>
        </w:tc>
      </w:tr>
      <w:tr w14:paraId="24721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846" w:type="dxa"/>
          </w:tcPr>
          <w:p w14:paraId="3D6378F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22</w:t>
            </w:r>
          </w:p>
        </w:tc>
        <w:tc>
          <w:tcPr>
            <w:tcW w:w="2268" w:type="dxa"/>
          </w:tcPr>
          <w:p w14:paraId="467BE9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w:t>
            </w:r>
          </w:p>
        </w:tc>
        <w:tc>
          <w:tcPr>
            <w:tcW w:w="850" w:type="dxa"/>
          </w:tcPr>
          <w:p w14:paraId="2B2FC2C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0D134B9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w:t>
            </w:r>
          </w:p>
          <w:p w14:paraId="775E951D">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ru-RU"/>
              </w:rPr>
              <w:t>Правила возврата или обмена купленного товара (одежды)</w:t>
            </w:r>
          </w:p>
        </w:tc>
        <w:tc>
          <w:tcPr>
            <w:tcW w:w="4253" w:type="dxa"/>
          </w:tcPr>
          <w:p w14:paraId="64F0E636">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о магазинах по продаже различных видах обуви. Знакомятся с ассортиментом обуви. С опорой на записи в тетради рассказывают о порядке приобретения обуви в магазине: выбор, примерка, оплата. Повторяют информацию о гарантийном сроке службы обуви и алгоритме действий при возврате купленного товара.  </w:t>
            </w:r>
          </w:p>
          <w:p w14:paraId="5A7A0FE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Совместно с учителем разбирают ситуации с поломкой изделий одежды, браком в одежде и обуви при гарантийном сроке, узнают какие действия нужно предпринимать, чтобы решить проблемную ситуацию, починить товар или вернуть деньги. Совместно с учителем принимают участие в сюжетно-ролевой игре «Возврат товара»: по алгоритму учатся правильно обращаться к сотрудникам магазина, объяснять проблему и цель своего визита</w:t>
            </w:r>
          </w:p>
        </w:tc>
        <w:tc>
          <w:tcPr>
            <w:tcW w:w="4223" w:type="dxa"/>
          </w:tcPr>
          <w:p w14:paraId="2A71450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о магазинах по продаже различных видах обуви. Знакомятся с ассортиментом обуви. Рассказывают о порядке приобретения обуви в магазине: выбор, примерка, оплата. Повторяют информацию о гарантийном сроке службы обуви и алгоритме действий при возврате купленного товара.  Выполняют задание – вытягивают карточку с описанной ситуацией по покупке и возврату товаров и предлагают решение проблемы. </w:t>
            </w:r>
          </w:p>
          <w:p w14:paraId="2F3F471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Принимают участие в сюжетно-ролевой игре «Возврат товара»: грамотно выстраивают обращение к сотрудникам магазина и объясняют проблему, с которой столкнулись</w:t>
            </w:r>
          </w:p>
        </w:tc>
      </w:tr>
      <w:tr w14:paraId="3B921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846" w:type="dxa"/>
          </w:tcPr>
          <w:p w14:paraId="3409BBE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23</w:t>
            </w:r>
          </w:p>
        </w:tc>
        <w:tc>
          <w:tcPr>
            <w:tcW w:w="2268" w:type="dxa"/>
          </w:tcPr>
          <w:p w14:paraId="3C819AD1">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Практическая работа: определение размеров  обуви, примерка одежды и обуви</w:t>
            </w:r>
          </w:p>
        </w:tc>
        <w:tc>
          <w:tcPr>
            <w:tcW w:w="850" w:type="dxa"/>
          </w:tcPr>
          <w:p w14:paraId="4016D06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24383EA2">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Умение самостоятельно определять размеры одежды и обуви.</w:t>
            </w:r>
          </w:p>
          <w:p w14:paraId="159905C3">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Рациональный выбор товаров, учитывая назначение и собственные возможности</w:t>
            </w:r>
          </w:p>
        </w:tc>
        <w:tc>
          <w:tcPr>
            <w:tcW w:w="4253" w:type="dxa"/>
          </w:tcPr>
          <w:p w14:paraId="45E7B8B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Под руководством учителя и с опорой на памятки выполняют практическую работу: определяют свой размер одежды и обуви, из множества предложенных товаров подбирают изделия по своим размерам в рамках заявленного бюджета</w:t>
            </w:r>
          </w:p>
        </w:tc>
        <w:tc>
          <w:tcPr>
            <w:tcW w:w="4223" w:type="dxa"/>
          </w:tcPr>
          <w:p w14:paraId="270E033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Самостоятельно выполняют практическую работу: определяют свой размер одежды и обуви, из множества предложенных товаров подбирают изделия по своим размерам в рамках заявленного бюджета</w:t>
            </w:r>
          </w:p>
        </w:tc>
      </w:tr>
      <w:tr w14:paraId="6D2B8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3" w:hRule="atLeast"/>
        </w:trPr>
        <w:tc>
          <w:tcPr>
            <w:tcW w:w="846" w:type="dxa"/>
          </w:tcPr>
          <w:p w14:paraId="7205F1C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24</w:t>
            </w:r>
          </w:p>
        </w:tc>
        <w:tc>
          <w:tcPr>
            <w:tcW w:w="2268" w:type="dxa"/>
          </w:tcPr>
          <w:p w14:paraId="34927E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Обувь и здоровье человека. Значение правильного выбора обуви для здоровья человека</w:t>
            </w:r>
          </w:p>
        </w:tc>
        <w:tc>
          <w:tcPr>
            <w:tcW w:w="850" w:type="dxa"/>
          </w:tcPr>
          <w:p w14:paraId="439547E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7EE33F61">
            <w:pPr>
              <w:spacing w:after="200" w:line="276"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Виды обуви и её назначение. Влияние обуви на здоровье человека. Правила подбора правильной обуви. Правила ухода за обувью и её хранением. Выполнение практической работы: чистка обуви</w:t>
            </w:r>
          </w:p>
        </w:tc>
        <w:tc>
          <w:tcPr>
            <w:tcW w:w="4253" w:type="dxa"/>
          </w:tcPr>
          <w:p w14:paraId="720040D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«Влияние обуви на здоровье школьника», знакомятся с данными медицинской литературы о важности безопасной обуви, правильной подошве и носке, о связи обуви с защитой ног от воздействия окружающей среды. Знакомятся с информацией о правильном подборе обуви: повседневной, на разные сезоны (теплой, легкой), спортивной, сменной. Выполняют задание с помощью карточек «Классификация обуви» - делят обувь по группам. Слушают информацию от учителя о правильном хранении и уходе за обувью. Под руководством учителя выполняют практическую работу – чистят обувь</w:t>
            </w:r>
          </w:p>
        </w:tc>
        <w:tc>
          <w:tcPr>
            <w:tcW w:w="4223" w:type="dxa"/>
          </w:tcPr>
          <w:p w14:paraId="3C36BB2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«Влияние обуви на здоровье школьника», знакомятся с данными медицинской литературы о важности безопасной обуви, правильной подошве и носке, о связи обуви с защитой ног от воздействия окружающей среды. Знакомятся с информацией о правильном подборе обуви: повседневной, на разные сезоны (теплой, легкой), спортивной, сменной. </w:t>
            </w:r>
          </w:p>
          <w:p w14:paraId="19D101A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Выполняют задание на карточках «Классификация обуви по материалу» - делят обувь по группам. Слушают информацию от учителя о правильном хранении и уходе за обувью. Самостоятельно выполняют практическую работу – чистят обувь</w:t>
            </w:r>
          </w:p>
        </w:tc>
      </w:tr>
      <w:tr w14:paraId="27CC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AD3D24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25</w:t>
            </w:r>
          </w:p>
        </w:tc>
        <w:tc>
          <w:tcPr>
            <w:tcW w:w="2268" w:type="dxa"/>
          </w:tcPr>
          <w:p w14:paraId="3F6E247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Стиль одежды, мода</w:t>
            </w:r>
            <w:r>
              <w:rPr>
                <w:rFonts w:eastAsia="Calibri"/>
                <w:sz w:val="24"/>
                <w:szCs w:val="24"/>
                <w:lang w:eastAsia="en-US"/>
              </w:rPr>
              <w:t xml:space="preserve">, </w:t>
            </w:r>
            <w:r>
              <w:rPr>
                <w:rFonts w:ascii="Times New Roman" w:hAnsi="Times New Roman" w:eastAsia="Calibri"/>
                <w:sz w:val="24"/>
                <w:szCs w:val="24"/>
                <w:lang w:eastAsia="en-US"/>
              </w:rPr>
              <w:t>средства выражения индивидуальности</w:t>
            </w:r>
          </w:p>
        </w:tc>
        <w:tc>
          <w:tcPr>
            <w:tcW w:w="850" w:type="dxa"/>
          </w:tcPr>
          <w:p w14:paraId="489CCB3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2E62C500">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Повторение видов одежды.   Определение слова «стиль». </w:t>
            </w:r>
          </w:p>
          <w:p w14:paraId="21F6023C">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видами стилей: спортивный, деловой, классический, вечерний, романтический, повседневный и т.д. Определение своего стиля, его характеристика</w:t>
            </w:r>
          </w:p>
        </w:tc>
        <w:tc>
          <w:tcPr>
            <w:tcW w:w="4253" w:type="dxa"/>
          </w:tcPr>
          <w:p w14:paraId="5DAD605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виды одежды с помощью карточек/цифровой образовательной платформы: группируют одежду по видам, называют изделия и элементы одежды. Просматривают презентацию о разнообразии видов стилей, знакомятся с понятием «стиль». Выполняют задания на карточках/цифровой образовательной платформе: классифицируют виды стилей, называют их, описывают с опорой на изображение. С помощью учителя выполняют творческое задание: подбирают для себя удобный стиль, составляют образы в выбранном стиле, оформляют задание в виде мини-проекта</w:t>
            </w:r>
          </w:p>
        </w:tc>
        <w:tc>
          <w:tcPr>
            <w:tcW w:w="4223" w:type="dxa"/>
          </w:tcPr>
          <w:p w14:paraId="2A17E7E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Повторяют виды одежды с помощью карточек/цифровой образовательной платформы: группируют одежду по видам, называют изделия и элементы одежды. Просматривают презентацию о разнообразии видов стилей, знакомятся с понятием «стиль». Выполняют задания на карточках/цифровой образовательной платформе: классифицируют виды стилей, называют их, дают описание. Самостоятельно выполняют творческое задание: подбирают для себя удобный стиль, составляют образы в выбранном стиле, оформляют задание в виде мини-проекта  </w:t>
            </w:r>
          </w:p>
        </w:tc>
      </w:tr>
      <w:tr w14:paraId="5D310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DDDF56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26</w:t>
            </w:r>
          </w:p>
        </w:tc>
        <w:tc>
          <w:tcPr>
            <w:tcW w:w="2268" w:type="dxa"/>
          </w:tcPr>
          <w:p w14:paraId="16E809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Выведение пятен в домашних условиях</w:t>
            </w:r>
          </w:p>
        </w:tc>
        <w:tc>
          <w:tcPr>
            <w:tcW w:w="850" w:type="dxa"/>
          </w:tcPr>
          <w:p w14:paraId="208966F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5D07AFD">
            <w:pPr>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Способами и правилами выведения пятен в домашних условиях. Виды пятновыводителей. Правила техники безопасности при работе с пятновыводителями. </w:t>
            </w:r>
            <w:r>
              <w:rPr>
                <w:rFonts w:ascii="Times New Roman" w:hAnsi="Times New Roman" w:eastAsia="Calibri"/>
                <w:sz w:val="24"/>
                <w:szCs w:val="24"/>
                <w:lang w:eastAsia="en-US"/>
              </w:rPr>
              <w:t xml:space="preserve"> Повторение санитарно-гигиенических требований и правил техники безопасности при пользовании средствами для выведения пятен</w:t>
            </w:r>
          </w:p>
        </w:tc>
        <w:tc>
          <w:tcPr>
            <w:tcW w:w="4253" w:type="dxa"/>
          </w:tcPr>
          <w:p w14:paraId="7BD84B5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Просматривают презентацию о способах и правилах выведения пятен в домашних условиях. Знакомятся с видами пятновыводителей. Знакомятся </w:t>
            </w:r>
            <w:r>
              <w:rPr>
                <w:rFonts w:ascii="Times New Roman" w:hAnsi="Times New Roman" w:eastAsia="Calibri"/>
                <w:sz w:val="24"/>
                <w:szCs w:val="24"/>
                <w:lang w:eastAsia="en-US"/>
              </w:rPr>
              <w:t>с санитарно-гигиеническими требованиями и правилами техники безопасности при пользовании средствами для выведения пятен. Выполняют задания на карточках с опорой на записи в тетради</w:t>
            </w:r>
          </w:p>
        </w:tc>
        <w:tc>
          <w:tcPr>
            <w:tcW w:w="4223" w:type="dxa"/>
          </w:tcPr>
          <w:p w14:paraId="01D0464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color w:val="000000" w:themeColor="text1"/>
                <w:sz w:val="24"/>
                <w:szCs w:val="24"/>
                <w:lang w:eastAsia="en-US"/>
                <w14:textFill>
                  <w14:solidFill>
                    <w14:schemeClr w14:val="tx1"/>
                  </w14:solidFill>
                </w14:textFill>
              </w:rPr>
              <w:t xml:space="preserve">Просматривают презентацию о способах и правилах выведения пятен в домашних условиях. Знакомятся с видами пятновыводителей. Знакомятся </w:t>
            </w:r>
            <w:r>
              <w:rPr>
                <w:rFonts w:ascii="Times New Roman" w:hAnsi="Times New Roman" w:eastAsia="Calibri"/>
                <w:sz w:val="24"/>
                <w:szCs w:val="24"/>
                <w:lang w:eastAsia="en-US"/>
              </w:rPr>
              <w:t>с санитарно-гигиеническими требованиями и правилами техники безопасности при пользовании средствами для выведения пятен. Выполняют задания на карточках</w:t>
            </w:r>
          </w:p>
        </w:tc>
      </w:tr>
      <w:tr w14:paraId="27276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80912E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27</w:t>
            </w:r>
          </w:p>
        </w:tc>
        <w:tc>
          <w:tcPr>
            <w:tcW w:w="2268" w:type="dxa"/>
          </w:tcPr>
          <w:p w14:paraId="7A3556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 xml:space="preserve">Практическая работа: </w:t>
            </w:r>
          </w:p>
          <w:p w14:paraId="3CE514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выведение пятен в домашних условиях</w:t>
            </w:r>
          </w:p>
        </w:tc>
        <w:tc>
          <w:tcPr>
            <w:tcW w:w="850" w:type="dxa"/>
          </w:tcPr>
          <w:p w14:paraId="0F62FEB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27BC2D54">
            <w:pPr>
              <w:spacing w:after="0" w:line="240" w:lineRule="auto"/>
              <w:rPr>
                <w:rFonts w:ascii="Times New Roman" w:hAnsi="Times New Roman" w:eastAsia="Calibri"/>
                <w:color w:val="7030A0"/>
                <w:sz w:val="24"/>
                <w:szCs w:val="24"/>
                <w:lang w:eastAsia="en-US"/>
              </w:rPr>
            </w:pPr>
            <w:r>
              <w:rPr>
                <w:rFonts w:ascii="Times New Roman" w:hAnsi="Times New Roman" w:eastAsia="Calibri"/>
                <w:sz w:val="24"/>
                <w:szCs w:val="24"/>
                <w:lang w:eastAsia="en-US"/>
              </w:rPr>
              <w:t xml:space="preserve">Соблюдение техники безопасности при использовании средств, для выведения пятен. Выполнение практической работы – выведение мелких пятен  </w:t>
            </w:r>
          </w:p>
        </w:tc>
        <w:tc>
          <w:tcPr>
            <w:tcW w:w="4253" w:type="dxa"/>
          </w:tcPr>
          <w:p w14:paraId="289AFE17">
            <w:pPr>
              <w:spacing w:after="0" w:line="240" w:lineRule="auto"/>
              <w:rPr>
                <w:rFonts w:ascii="Times New Roman" w:hAnsi="Times New Roman" w:eastAsia="Calibri"/>
                <w:color w:val="7030A0"/>
                <w:sz w:val="24"/>
                <w:szCs w:val="24"/>
                <w:lang w:eastAsia="en-US"/>
              </w:rPr>
            </w:pPr>
            <w:r>
              <w:rPr>
                <w:rFonts w:ascii="Times New Roman" w:hAnsi="Times New Roman" w:eastAsia="Times New Roman" w:cs="Times New Roman"/>
                <w:sz w:val="24"/>
                <w:szCs w:val="24"/>
                <w:lang w:eastAsia="en-US"/>
              </w:rPr>
              <w:t>Повторяют технику безопасности при использовании средств, для выведения пятен. Под руководством учителя и с опорой на правила, выполняют практическую работу – с помощью специальных средств выводят мелкие пятна с одежды</w:t>
            </w:r>
          </w:p>
        </w:tc>
        <w:tc>
          <w:tcPr>
            <w:tcW w:w="4223" w:type="dxa"/>
          </w:tcPr>
          <w:p w14:paraId="0ED4E70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технику безопасности при использовании средств, для выведения пятен. Самостоятельно, с опорой на правила, выполняют практическую работу – с помощью специальных средств выводят мелкие пятна с одежды</w:t>
            </w:r>
          </w:p>
        </w:tc>
      </w:tr>
      <w:tr w14:paraId="0EDE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616447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28</w:t>
            </w:r>
          </w:p>
        </w:tc>
        <w:tc>
          <w:tcPr>
            <w:tcW w:w="2268" w:type="dxa"/>
          </w:tcPr>
          <w:p w14:paraId="75C343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en-US"/>
              </w:rPr>
              <w:t>Правила и приемы глажения одежды из различных тканей</w:t>
            </w:r>
          </w:p>
        </w:tc>
        <w:tc>
          <w:tcPr>
            <w:tcW w:w="850" w:type="dxa"/>
          </w:tcPr>
          <w:p w14:paraId="3CC25AF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79117453">
            <w:pPr>
              <w:spacing w:after="0" w:line="240" w:lineRule="auto"/>
              <w:rPr>
                <w:rFonts w:ascii="Times New Roman" w:hAnsi="Times New Roman" w:eastAsia="Calibri" w:cs="Times New Roman"/>
                <w:sz w:val="24"/>
                <w:szCs w:val="28"/>
                <w:lang w:eastAsia="en-US"/>
              </w:rPr>
            </w:pPr>
            <w:r>
              <w:rPr>
                <w:rFonts w:ascii="Times New Roman" w:hAnsi="Times New Roman" w:eastAsia="Times New Roman" w:cs="Times New Roman"/>
                <w:sz w:val="24"/>
                <w:szCs w:val="24"/>
                <w:lang w:eastAsia="en-US"/>
              </w:rPr>
              <w:t xml:space="preserve">Правила и приемы глажения изделий из различных видов ткани: хлопок, шелк, синтетические материалы и т.д. Различие видов тканей по внешнему виду и на ощупь. </w:t>
            </w:r>
            <w:r>
              <w:rPr>
                <w:rFonts w:ascii="Times New Roman" w:hAnsi="Times New Roman" w:eastAsia="Calibri" w:cs="Times New Roman"/>
                <w:sz w:val="24"/>
                <w:szCs w:val="28"/>
                <w:lang w:eastAsia="en-US"/>
              </w:rPr>
              <w:t xml:space="preserve"> </w:t>
            </w:r>
          </w:p>
          <w:p w14:paraId="2C06F85B">
            <w:pPr>
              <w:spacing w:after="0" w:line="240" w:lineRule="auto"/>
              <w:rPr>
                <w:rFonts w:ascii="Times New Roman" w:hAnsi="Times New Roman" w:eastAsia="Times New Roman" w:cs="Times New Roman"/>
                <w:sz w:val="24"/>
                <w:szCs w:val="24"/>
                <w:lang w:eastAsia="en-US"/>
              </w:rPr>
            </w:pPr>
            <w:r>
              <w:rPr>
                <w:rFonts w:ascii="Times New Roman" w:hAnsi="Times New Roman" w:eastAsia="Calibri" w:cs="Times New Roman"/>
                <w:sz w:val="24"/>
                <w:szCs w:val="28"/>
                <w:lang w:eastAsia="en-US"/>
              </w:rPr>
              <w:t>Тестирование по итогам изучаемого раздела для систематизации полученных знаний</w:t>
            </w:r>
          </w:p>
        </w:tc>
        <w:tc>
          <w:tcPr>
            <w:tcW w:w="4253" w:type="dxa"/>
          </w:tcPr>
          <w:p w14:paraId="37C78C4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Просматривают презентацию о правилах и приемах глажения изделий из различных видов ткани. Рассматривают образцы тканей, совместно с учителем учатся их различать. Совместно с учителем выполняют задание: классифицируют образцы тканей, называют их. </w:t>
            </w:r>
          </w:p>
          <w:p w14:paraId="706E584B">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тест</w:t>
            </w:r>
          </w:p>
        </w:tc>
        <w:tc>
          <w:tcPr>
            <w:tcW w:w="4223" w:type="dxa"/>
          </w:tcPr>
          <w:p w14:paraId="3061D30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правилах и приемах глажения изделий из различных видов ткани. Рассматривают образцы тканей, называют их и различают. Самостоятельно выполняют задание на карточках: классифицируют ткани, называют их, подбирают характеристику и правила глажения.</w:t>
            </w:r>
          </w:p>
          <w:p w14:paraId="474F295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тест</w:t>
            </w:r>
          </w:p>
        </w:tc>
      </w:tr>
      <w:tr w14:paraId="08DF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C42181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29</w:t>
            </w:r>
          </w:p>
        </w:tc>
        <w:tc>
          <w:tcPr>
            <w:tcW w:w="2268" w:type="dxa"/>
          </w:tcPr>
          <w:p w14:paraId="0247124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Практическая работа: </w:t>
            </w:r>
          </w:p>
          <w:p w14:paraId="18F43C0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глажение одежды из различных видов тканей</w:t>
            </w:r>
          </w:p>
        </w:tc>
        <w:tc>
          <w:tcPr>
            <w:tcW w:w="850" w:type="dxa"/>
          </w:tcPr>
          <w:p w14:paraId="07488C4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7440DA2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Повторение техники безопасности при работе с электрическим утюгом.</w:t>
            </w:r>
          </w:p>
          <w:p w14:paraId="10941DBD">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Выполнение практическое работы: глажение одежды</w:t>
            </w:r>
          </w:p>
          <w:p w14:paraId="115C34BC">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p>
        </w:tc>
        <w:tc>
          <w:tcPr>
            <w:tcW w:w="4253" w:type="dxa"/>
          </w:tcPr>
          <w:p w14:paraId="7BDD906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работы с электрическим утюгом. Повторят алгоритм действий при глажении одежды. Под руководством учителя выполняют практическую работу</w:t>
            </w:r>
          </w:p>
        </w:tc>
        <w:tc>
          <w:tcPr>
            <w:tcW w:w="4223" w:type="dxa"/>
          </w:tcPr>
          <w:p w14:paraId="35E6FA1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работы с электрическим утюгом. Повторят алгоритм действий при глажении одежды. Самостоятельно, выполняют практическую работу</w:t>
            </w:r>
          </w:p>
        </w:tc>
      </w:tr>
      <w:tr w14:paraId="2A28E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4C177E00">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 xml:space="preserve">Питание </w:t>
            </w:r>
            <w:r>
              <w:rPr>
                <w:rFonts w:ascii="Times New Roman" w:hAnsi="Times New Roman" w:eastAsia="Calibri" w:cs="Times New Roman"/>
                <w:b/>
                <w:sz w:val="24"/>
                <w:szCs w:val="28"/>
                <w:lang w:eastAsia="en-US"/>
              </w:rPr>
              <w:t xml:space="preserve">– 18 </w:t>
            </w:r>
            <w:r>
              <w:rPr>
                <w:rFonts w:ascii="Times New Roman" w:hAnsi="Times New Roman" w:eastAsia="Times New Roman" w:cs="Times New Roman"/>
                <w:b/>
                <w:sz w:val="24"/>
                <w:szCs w:val="24"/>
                <w:lang w:eastAsia="en-US"/>
              </w:rPr>
              <w:t>часов</w:t>
            </w:r>
          </w:p>
        </w:tc>
      </w:tr>
      <w:tr w14:paraId="0847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334F2E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30</w:t>
            </w:r>
          </w:p>
        </w:tc>
        <w:tc>
          <w:tcPr>
            <w:tcW w:w="2268" w:type="dxa"/>
          </w:tcPr>
          <w:p w14:paraId="4A9872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i/>
                <w:sz w:val="24"/>
                <w:szCs w:val="24"/>
                <w:lang w:eastAsia="ru-RU"/>
              </w:rPr>
            </w:pPr>
            <w:r>
              <w:rPr>
                <w:rFonts w:ascii="Times New Roman" w:hAnsi="Times New Roman" w:eastAsia="Calibri" w:cs="Times New Roman"/>
                <w:sz w:val="24"/>
                <w:szCs w:val="24"/>
                <w:lang w:eastAsia="en-US"/>
              </w:rPr>
              <w:t>Организация питания семьи</w:t>
            </w:r>
          </w:p>
        </w:tc>
        <w:tc>
          <w:tcPr>
            <w:tcW w:w="850" w:type="dxa"/>
          </w:tcPr>
          <w:p w14:paraId="2407C3F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8DFEEC0">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Способы организации питания семьи. Умение рассчитывать бюджет семьи на питание. Составление меню на неделю. Составление списка продуктов питания на неделю на всю семью. Расчет бюджета на питание семье на неделю, месяц</w:t>
            </w:r>
          </w:p>
        </w:tc>
        <w:tc>
          <w:tcPr>
            <w:tcW w:w="4253" w:type="dxa"/>
          </w:tcPr>
          <w:p w14:paraId="4264084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Читают текст, знакомятся со способами организации питания семьи. Совместно с учителем, с помощью алгоритма, учатся рассчитывать бюджет семьи на питание с учетом примерного меню. С опорой на образец составляют меню на неделю. На основании меню составляют список продуктов питания на неделю. С помощью интерактивного тренажера учатся рассчитывать бюджет семьи на питание на неделю и месяц </w:t>
            </w:r>
          </w:p>
        </w:tc>
        <w:tc>
          <w:tcPr>
            <w:tcW w:w="4223" w:type="dxa"/>
          </w:tcPr>
          <w:p w14:paraId="6C37E97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знакомятся со способами организации питания семьи. Самостоятельно, с опорой на алгоритм, рассчитывают бюджет семьи на питание с учетом примерного меню. Составляют меню на неделю. На основании меню составляют список продуктов питания на неделю. С помощью интерактивного тренажера рассчитывают бюджет семьи на питание на неделю и месяц</w:t>
            </w:r>
          </w:p>
        </w:tc>
      </w:tr>
      <w:tr w14:paraId="75535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FCFD93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31</w:t>
            </w:r>
          </w:p>
        </w:tc>
        <w:tc>
          <w:tcPr>
            <w:tcW w:w="2268" w:type="dxa"/>
          </w:tcPr>
          <w:p w14:paraId="1AB1D9BF">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Режим питания. Разнообразие продуктов, составляющих рацион питания</w:t>
            </w:r>
          </w:p>
        </w:tc>
        <w:tc>
          <w:tcPr>
            <w:tcW w:w="850" w:type="dxa"/>
          </w:tcPr>
          <w:p w14:paraId="5310E22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130D17D">
            <w:pPr>
              <w:autoSpaceDE w:val="0"/>
              <w:autoSpaceDN w:val="0"/>
              <w:adjustRightInd w:val="0"/>
              <w:spacing w:after="0" w:line="240" w:lineRule="auto"/>
              <w:rPr>
                <w:rFonts w:ascii="Times New Roman" w:hAnsi="Times New Roman" w:eastAsia="Calibri" w:cs="Times New Roman"/>
                <w:sz w:val="24"/>
                <w:szCs w:val="28"/>
                <w:lang w:eastAsia="en-US"/>
              </w:rPr>
            </w:pPr>
            <w:r>
              <w:rPr>
                <w:rFonts w:ascii="Times New Roman" w:hAnsi="Times New Roman" w:eastAsia="Calibri" w:cs="Times New Roman"/>
                <w:sz w:val="24"/>
                <w:szCs w:val="28"/>
                <w:lang w:eastAsia="en-US"/>
              </w:rPr>
              <w:t xml:space="preserve">Значение питания в жизни и деятельности людей. Влияние правильного питания на здоровье человека. </w:t>
            </w:r>
            <w:r>
              <w:rPr>
                <w:rFonts w:ascii="Times New Roman" w:hAnsi="Times New Roman" w:eastAsia="Calibri"/>
                <w:sz w:val="24"/>
                <w:szCs w:val="24"/>
                <w:lang w:eastAsia="en-US"/>
              </w:rPr>
              <w:t>Классификация разнообразия продуктов. Составление полезного рациона питания на неделю</w:t>
            </w:r>
          </w:p>
          <w:p w14:paraId="1A66FDB3">
            <w:pPr>
              <w:autoSpaceDE w:val="0"/>
              <w:autoSpaceDN w:val="0"/>
              <w:adjustRightInd w:val="0"/>
              <w:spacing w:after="0" w:line="240" w:lineRule="auto"/>
              <w:rPr>
                <w:rFonts w:ascii="Times New Roman" w:hAnsi="Times New Roman" w:eastAsia="Calibri"/>
                <w:sz w:val="24"/>
                <w:szCs w:val="24"/>
                <w:lang w:eastAsia="en-US"/>
              </w:rPr>
            </w:pPr>
          </w:p>
        </w:tc>
        <w:tc>
          <w:tcPr>
            <w:tcW w:w="4253" w:type="dxa"/>
          </w:tcPr>
          <w:p w14:paraId="51AB25D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разнообразии продуктов, их полезных свойствах, влияния на организм человека. Обсуждают и анализируют совместно с учителем: полезное и вредное разнообразие продуктов.</w:t>
            </w:r>
          </w:p>
          <w:p w14:paraId="7AB63F9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задание на карточках/цифровой образовательной платформе: определяют пищевую ценность продуктов. С опорой на текст и раздаточный материал составляют рацион правильного питания на неделю</w:t>
            </w:r>
          </w:p>
        </w:tc>
        <w:tc>
          <w:tcPr>
            <w:tcW w:w="4223" w:type="dxa"/>
          </w:tcPr>
          <w:p w14:paraId="755D56A4">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разнообразии продуктов, их полезных свойствах, влияния на организм человека. Обсуждают и анализируют прочитанный текст: полезное и вредное разнообразие продуктов, делятся личным опытом потребления полезных и вредных продуктов.</w:t>
            </w:r>
          </w:p>
          <w:p w14:paraId="2D43097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Выполняют задание на карточках/цифровой образовательной платформе: определяют пищевую ценность продуктов. Самостоятельно составляют рацион правильного питания на неделю</w:t>
            </w:r>
          </w:p>
        </w:tc>
      </w:tr>
      <w:tr w14:paraId="69D49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15F699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32</w:t>
            </w:r>
          </w:p>
        </w:tc>
        <w:tc>
          <w:tcPr>
            <w:tcW w:w="2268" w:type="dxa"/>
          </w:tcPr>
          <w:p w14:paraId="449CCE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Приготовление изделий из замороженного теста. Рецепты</w:t>
            </w:r>
          </w:p>
        </w:tc>
        <w:tc>
          <w:tcPr>
            <w:tcW w:w="850" w:type="dxa"/>
          </w:tcPr>
          <w:p w14:paraId="3390C8A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7E157A67">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разнообразием изделий и блюд, которые можно приготовить из замороженного теста. Рецепты изделий из слоеного теста. Технология приготовления изделий из замороженного теста </w:t>
            </w:r>
          </w:p>
        </w:tc>
        <w:tc>
          <w:tcPr>
            <w:tcW w:w="4253" w:type="dxa"/>
          </w:tcPr>
          <w:p w14:paraId="7C47767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видах изделий из слоеного теста. Различают виды изделий, называют их. Записывают рецепты в тетрадь. Совместно с учителем знакомятся с технологией приготовления изделий из замороженного теста. С помощью учителя составляют технологическую карту</w:t>
            </w:r>
          </w:p>
        </w:tc>
        <w:tc>
          <w:tcPr>
            <w:tcW w:w="4223" w:type="dxa"/>
          </w:tcPr>
          <w:p w14:paraId="16289B9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видах изделий из слоеного теста. Различают виды изделий, называют их. Записывают рецепты в тетрадь. Знакомятся с технологией приготовления изделий из замороженного теста. Самостоятельно, с опорой на текст, составляют технологическую карту</w:t>
            </w:r>
          </w:p>
        </w:tc>
      </w:tr>
      <w:tr w14:paraId="349F0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9B4AD7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33</w:t>
            </w:r>
          </w:p>
        </w:tc>
        <w:tc>
          <w:tcPr>
            <w:tcW w:w="2268" w:type="dxa"/>
          </w:tcPr>
          <w:p w14:paraId="01B569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Приготовление изделий из замороженного теста</w:t>
            </w:r>
          </w:p>
        </w:tc>
        <w:tc>
          <w:tcPr>
            <w:tcW w:w="850" w:type="dxa"/>
          </w:tcPr>
          <w:p w14:paraId="40D4F69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25ED2704">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Повторение правил работы на кухне. Повторение правил работы с духовкой. Выполнение практической работы: приготовление изделия из замороженного теста </w:t>
            </w:r>
          </w:p>
        </w:tc>
        <w:tc>
          <w:tcPr>
            <w:tcW w:w="4253" w:type="dxa"/>
          </w:tcPr>
          <w:p w14:paraId="07EA07D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работы на кухне. Повторяют правила работы с духовкой. Подготавливают рабочее место и ингредиенты для приготовления изделий. Совместно с учителем и с опорой на технологическую карту выполняют практическое задание: готовят изделие из замороженного теста</w:t>
            </w:r>
          </w:p>
        </w:tc>
        <w:tc>
          <w:tcPr>
            <w:tcW w:w="4223" w:type="dxa"/>
          </w:tcPr>
          <w:p w14:paraId="1DC3249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работы на кухне. Рассказывают правила работы с духовкой. Подготавливают рабочее место и ингредиенты для приготовления изделий. В парах, с опорой на технологическую карту, выполняют практическое задание: готовят изделие из замороженного теста</w:t>
            </w:r>
          </w:p>
        </w:tc>
      </w:tr>
      <w:tr w14:paraId="1938B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D87E24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34</w:t>
            </w:r>
          </w:p>
        </w:tc>
        <w:tc>
          <w:tcPr>
            <w:tcW w:w="2268" w:type="dxa"/>
          </w:tcPr>
          <w:p w14:paraId="4BEF25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Приготовление изделий из замороженного теста </w:t>
            </w:r>
          </w:p>
        </w:tc>
        <w:tc>
          <w:tcPr>
            <w:tcW w:w="850" w:type="dxa"/>
          </w:tcPr>
          <w:p w14:paraId="3816CA1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7AF1DDB1">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Повторение правил работы на кухне. Повторение правил работы с электрической духовкой. Выполнение практической работы: приготовление изделия из замороженного теста</w:t>
            </w:r>
          </w:p>
        </w:tc>
        <w:tc>
          <w:tcPr>
            <w:tcW w:w="4253" w:type="dxa"/>
          </w:tcPr>
          <w:p w14:paraId="1C2B5B2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работы на кухне. Повторяют правила работы с духовкой. Подготавливают рабочее место и ингредиенты для приготовления изделий. Совместно с учителем и с опорой на технологическую карту выполняют практическое задание: готовят изделие из замороженного теста</w:t>
            </w:r>
          </w:p>
        </w:tc>
        <w:tc>
          <w:tcPr>
            <w:tcW w:w="4223" w:type="dxa"/>
          </w:tcPr>
          <w:p w14:paraId="2D3CDA8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работы на кухне. Рассказывают правила работы с духовкой. Подготавливают рабочее место и ингредиенты для приготовления изделий. В парах, с опорой на технологическую карту, выполняют практическое задание: готовят изделие из замороженного теста</w:t>
            </w:r>
          </w:p>
        </w:tc>
      </w:tr>
      <w:tr w14:paraId="1ECE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077BFB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35</w:t>
            </w:r>
          </w:p>
        </w:tc>
        <w:tc>
          <w:tcPr>
            <w:tcW w:w="2268" w:type="dxa"/>
          </w:tcPr>
          <w:p w14:paraId="0B867B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Домашние заготовки.  Виды домашних заготовок</w:t>
            </w:r>
          </w:p>
        </w:tc>
        <w:tc>
          <w:tcPr>
            <w:tcW w:w="850" w:type="dxa"/>
          </w:tcPr>
          <w:p w14:paraId="06C3273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12EA069F">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ru-RU"/>
              </w:rPr>
              <w:t>Виды домашних заготовок: варка, сушка, соление, маринование. Заготовки, которые позволяют сохранить полезные вещества фруктов, овощей и ягод.  Способы заготовки овощей и фруктов, которые позволяют по максимуму сохранить полезные вещества. Технологические карты различных видов заготовок</w:t>
            </w:r>
          </w:p>
        </w:tc>
        <w:tc>
          <w:tcPr>
            <w:tcW w:w="4253" w:type="dxa"/>
          </w:tcPr>
          <w:p w14:paraId="6E8C7493">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Просматривают презентацию о видах домашних заготовок: сушка, соление, маринование, варка, квашение, консервирование и другие. Читают о правилах и способах заготовки при разном виде домашних заготовок. Записывают основную информацию в тетрадь. Отвечают на вопросы учителя с опорой на записи в тетради. С помощью учителя оформляют технологические карты домашних заготовок</w:t>
            </w:r>
          </w:p>
        </w:tc>
        <w:tc>
          <w:tcPr>
            <w:tcW w:w="4223" w:type="dxa"/>
          </w:tcPr>
          <w:p w14:paraId="64B06D6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Просматривают презентацию о видах домашних заготовок: сушка, соление, маринование, варка, квашение, консервирование и другие. Читают о правилах и способах заготовки при разном виде домашних заготовок. Записывают основную информацию в тетрадь. Отвечают на вопросы учителя. Самостоятельно, с опорой на записи, оформляют технологические карты домашних заготовок</w:t>
            </w:r>
          </w:p>
        </w:tc>
      </w:tr>
      <w:tr w14:paraId="549B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78FD10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36</w:t>
            </w:r>
          </w:p>
        </w:tc>
        <w:tc>
          <w:tcPr>
            <w:tcW w:w="2268" w:type="dxa"/>
          </w:tcPr>
          <w:p w14:paraId="23C8F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Домашние заготовки. Виды домашних заготовок.</w:t>
            </w:r>
          </w:p>
        </w:tc>
        <w:tc>
          <w:tcPr>
            <w:tcW w:w="850" w:type="dxa"/>
          </w:tcPr>
          <w:p w14:paraId="2B4C313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06782908">
            <w:pPr>
              <w:autoSpaceDE w:val="0"/>
              <w:autoSpaceDN w:val="0"/>
              <w:adjustRightInd w:val="0"/>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Изучение технологических карт домашних заготовок. Выполнение практической работы: домашние заготовки</w:t>
            </w:r>
          </w:p>
        </w:tc>
        <w:tc>
          <w:tcPr>
            <w:tcW w:w="4253" w:type="dxa"/>
          </w:tcPr>
          <w:p w14:paraId="648EF32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порядок действий и требований с опорой на технологическую карту. Под руководством учителя, с опорой на технологическую карту, выполняют практическую работу</w:t>
            </w:r>
          </w:p>
        </w:tc>
        <w:tc>
          <w:tcPr>
            <w:tcW w:w="4223" w:type="dxa"/>
          </w:tcPr>
          <w:p w14:paraId="7623FA6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порядок действий и требований с опорой на технологическую карту. Самостоятельно, с опорой на технологическую карту, выполняют практическую работу</w:t>
            </w:r>
          </w:p>
        </w:tc>
      </w:tr>
      <w:tr w14:paraId="286E0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B34655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37</w:t>
            </w:r>
          </w:p>
        </w:tc>
        <w:tc>
          <w:tcPr>
            <w:tcW w:w="2268" w:type="dxa"/>
          </w:tcPr>
          <w:p w14:paraId="7CC30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Глубокая заморозка овощей и фруктов</w:t>
            </w:r>
          </w:p>
        </w:tc>
        <w:tc>
          <w:tcPr>
            <w:tcW w:w="850" w:type="dxa"/>
          </w:tcPr>
          <w:p w14:paraId="15D2370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2B001D5A">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Способы и правила заморозки овощей и фруктов. Требования к продуктам при заморозке. Правила подготовки  овощей и фруктов к заморозке. </w:t>
            </w:r>
            <w:r>
              <w:rPr>
                <w:rFonts w:ascii="Times New Roman" w:hAnsi="Times New Roman" w:eastAsia="Arial" w:cs="Times New Roman"/>
                <w:color w:val="212121"/>
                <w:sz w:val="28"/>
                <w:szCs w:val="28"/>
                <w:shd w:val="clear" w:color="auto" w:fill="FFFFFF"/>
                <w:lang w:eastAsia="en-US"/>
              </w:rPr>
              <w:t xml:space="preserve"> </w:t>
            </w:r>
            <w:r>
              <w:rPr>
                <w:rFonts w:ascii="Times New Roman" w:hAnsi="Times New Roman" w:eastAsia="Calibri"/>
                <w:sz w:val="24"/>
                <w:szCs w:val="24"/>
                <w:lang w:eastAsia="en-US"/>
              </w:rPr>
              <w:t>Лучшие продукты для заморозки</w:t>
            </w:r>
          </w:p>
        </w:tc>
        <w:tc>
          <w:tcPr>
            <w:tcW w:w="4253" w:type="dxa"/>
          </w:tcPr>
          <w:p w14:paraId="34EADA3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способах и правилах заморозки овощей и фруктов. Знакомятся с требованиями и правилами подготовки фруктов и овощей перед заморозкой. Знакомятся со списком продуктов, которые лучше всего подходят для заморозки. Записывают основную информацию в тетрадь. Выполняют задания на карточках</w:t>
            </w:r>
          </w:p>
        </w:tc>
        <w:tc>
          <w:tcPr>
            <w:tcW w:w="4223" w:type="dxa"/>
          </w:tcPr>
          <w:p w14:paraId="27E8768E">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текст о способах и правилах заморозки овощей и фруктов. Знакомятся с требованиями и правилами подготовки фруктов и овощей перед заморозкой. Знакомятся со списком продуктов, которые лучше всего подходят для заморозки. Записывают основную информацию в тетрадь. Выполняют задания на карточках</w:t>
            </w:r>
          </w:p>
        </w:tc>
      </w:tr>
    </w:tbl>
    <w:p w14:paraId="0C1A7C25">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850"/>
        <w:gridCol w:w="3402"/>
        <w:gridCol w:w="4253"/>
        <w:gridCol w:w="4223"/>
      </w:tblGrid>
      <w:tr w14:paraId="0ACB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dxa"/>
          </w:tcPr>
          <w:p w14:paraId="673E11F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38</w:t>
            </w:r>
          </w:p>
        </w:tc>
        <w:tc>
          <w:tcPr>
            <w:tcW w:w="2268" w:type="dxa"/>
          </w:tcPr>
          <w:p w14:paraId="3301B7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Варенье из ягод и фруктов</w:t>
            </w:r>
          </w:p>
        </w:tc>
        <w:tc>
          <w:tcPr>
            <w:tcW w:w="850" w:type="dxa"/>
          </w:tcPr>
          <w:p w14:paraId="6A161BE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7DD41303">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Виды варенья из ягод и фруктов. Способы и правила варки варенья. Технологическая карта варки варенья. Рецепты варенья</w:t>
            </w:r>
          </w:p>
        </w:tc>
        <w:tc>
          <w:tcPr>
            <w:tcW w:w="4253" w:type="dxa"/>
          </w:tcPr>
          <w:p w14:paraId="10F87FA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различных видах варенья из ягод и фруктов. Узнают способы и правила варки варенья, особенности при варке и последовательность. Знакомятся с технологической картой варки варенья. Оформляют технологическую карту для личного пользования. Записывают рецепты варенья в тетрадь</w:t>
            </w:r>
          </w:p>
        </w:tc>
        <w:tc>
          <w:tcPr>
            <w:tcW w:w="4223" w:type="dxa"/>
          </w:tcPr>
          <w:p w14:paraId="3CBF763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различных видах варенья из ягод и фруктов. Узнают способы и правила варки варенья, особенности при варке и последовательность. Знакомятся с технологической картой варки варенья. Оформляют технологическую карту для личного пользования. Записывают рецепты варенья в тетрадь</w:t>
            </w:r>
          </w:p>
        </w:tc>
      </w:tr>
      <w:tr w14:paraId="60045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846" w:type="dxa"/>
          </w:tcPr>
          <w:p w14:paraId="206B555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39</w:t>
            </w:r>
          </w:p>
        </w:tc>
        <w:tc>
          <w:tcPr>
            <w:tcW w:w="2268" w:type="dxa"/>
          </w:tcPr>
          <w:p w14:paraId="2EAFB430">
            <w:pPr>
              <w:spacing w:after="0" w:line="240" w:lineRule="auto"/>
              <w:rPr>
                <w:rFonts w:ascii="Times New Roman" w:hAnsi="Times New Roman" w:eastAsia="Times New Roman" w:cs="Times New Roman"/>
                <w:bCs/>
                <w:sz w:val="24"/>
                <w:szCs w:val="24"/>
                <w:lang w:eastAsia="en-US"/>
              </w:rPr>
            </w:pPr>
            <w:r>
              <w:rPr>
                <w:rFonts w:ascii="Times New Roman" w:hAnsi="Times New Roman" w:eastAsia="Times New Roman" w:cs="Times New Roman"/>
                <w:bCs/>
                <w:sz w:val="24"/>
                <w:szCs w:val="24"/>
                <w:lang w:eastAsia="en-US"/>
              </w:rPr>
              <w:t>Правила рационального питания для подростков</w:t>
            </w:r>
          </w:p>
        </w:tc>
        <w:tc>
          <w:tcPr>
            <w:tcW w:w="850" w:type="dxa"/>
          </w:tcPr>
          <w:p w14:paraId="2882FF8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37ED7656">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Повторение понятия «рациональное питание», его значение для здоровья человека. Знакомство с правилами рационального питания для подростков. Последствия, происходящие с организмом человека при недостаточном количестве витаминов в пище.  Меню школьника: как питаться, чтобы быть бодрым </w:t>
            </w:r>
          </w:p>
          <w:p w14:paraId="559B5881">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и хорошо учиться </w:t>
            </w:r>
          </w:p>
        </w:tc>
        <w:tc>
          <w:tcPr>
            <w:tcW w:w="4253" w:type="dxa"/>
          </w:tcPr>
          <w:p w14:paraId="504A627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Повторяют значение рационального питания для здоровья человека. Делятся личным опытом употребления полезных или вредных продуктов. Читают текст о правилах рационального питания для подростков: </w:t>
            </w:r>
            <w:r>
              <w:rPr>
                <w:rFonts w:eastAsia="Calibri"/>
                <w:lang w:eastAsia="en-US"/>
              </w:rPr>
              <w:t xml:space="preserve"> </w:t>
            </w:r>
            <w:r>
              <w:rPr>
                <w:rFonts w:ascii="Times New Roman" w:hAnsi="Times New Roman" w:eastAsia="Times New Roman" w:cs="Times New Roman"/>
                <w:sz w:val="24"/>
                <w:szCs w:val="24"/>
                <w:lang w:eastAsia="en-US"/>
              </w:rPr>
              <w:t xml:space="preserve">соблюдение суточной калорийности, питание по режиму, </w:t>
            </w:r>
            <w:r>
              <w:rPr>
                <w:rFonts w:eastAsia="Calibri"/>
                <w:lang w:eastAsia="en-US"/>
              </w:rPr>
              <w:t xml:space="preserve"> </w:t>
            </w:r>
            <w:r>
              <w:rPr>
                <w:rFonts w:ascii="Times New Roman" w:hAnsi="Times New Roman" w:eastAsia="Times New Roman" w:cs="Times New Roman"/>
                <w:sz w:val="24"/>
                <w:szCs w:val="24"/>
                <w:lang w:eastAsia="en-US"/>
              </w:rPr>
              <w:t xml:space="preserve">включение продуктов животного и растительного происхождения, </w:t>
            </w:r>
            <w:r>
              <w:rPr>
                <w:rFonts w:eastAsia="Calibri"/>
                <w:lang w:eastAsia="en-US"/>
              </w:rPr>
              <w:t xml:space="preserve"> </w:t>
            </w:r>
            <w:r>
              <w:rPr>
                <w:rFonts w:ascii="Times New Roman" w:hAnsi="Times New Roman" w:eastAsia="Times New Roman" w:cs="Times New Roman"/>
                <w:sz w:val="24"/>
                <w:szCs w:val="24"/>
                <w:lang w:eastAsia="en-US"/>
              </w:rPr>
              <w:t xml:space="preserve">рациональное соотношение в рационе белков, жиров и углеводов, </w:t>
            </w:r>
            <w:r>
              <w:rPr>
                <w:rFonts w:eastAsia="Calibri"/>
                <w:lang w:eastAsia="en-US"/>
              </w:rPr>
              <w:t xml:space="preserve"> </w:t>
            </w:r>
            <w:r>
              <w:rPr>
                <w:rFonts w:ascii="Times New Roman" w:hAnsi="Times New Roman" w:eastAsia="Times New Roman" w:cs="Times New Roman"/>
                <w:sz w:val="24"/>
                <w:szCs w:val="24"/>
                <w:lang w:eastAsia="en-US"/>
              </w:rPr>
              <w:t>включение продуктов, богатых минеральными веществами, достаточное употребление витаминов. Записывают основную информацию в тетрадь. Отвечают на вопросы по тексту, с опорой на записи в тетради. Слушают информацию от учителя о последствиях недостаточного потребления витаминов, знакомятся с понятием «авитаминоз». С помощью раздаточного материала и образца составляют рацион питания на день с учетом изученных правил</w:t>
            </w:r>
          </w:p>
        </w:tc>
        <w:tc>
          <w:tcPr>
            <w:tcW w:w="4223" w:type="dxa"/>
          </w:tcPr>
          <w:p w14:paraId="276A86A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Повторяют значение рационального питания для здоровья человека. Делятся личным опытом употребления полезных или вредных продуктов. Читают текст о правилах рационального питания для подростков: </w:t>
            </w:r>
            <w:r>
              <w:rPr>
                <w:rFonts w:eastAsia="Calibri"/>
                <w:lang w:eastAsia="en-US"/>
              </w:rPr>
              <w:t xml:space="preserve"> </w:t>
            </w:r>
            <w:r>
              <w:rPr>
                <w:rFonts w:ascii="Times New Roman" w:hAnsi="Times New Roman" w:eastAsia="Times New Roman" w:cs="Times New Roman"/>
                <w:sz w:val="24"/>
                <w:szCs w:val="24"/>
                <w:lang w:eastAsia="en-US"/>
              </w:rPr>
              <w:t xml:space="preserve">соблюдение суточной калорийности, питание по режиму, </w:t>
            </w:r>
            <w:r>
              <w:rPr>
                <w:rFonts w:eastAsia="Calibri"/>
                <w:lang w:eastAsia="en-US"/>
              </w:rPr>
              <w:t xml:space="preserve"> </w:t>
            </w:r>
            <w:r>
              <w:rPr>
                <w:rFonts w:ascii="Times New Roman" w:hAnsi="Times New Roman" w:eastAsia="Times New Roman" w:cs="Times New Roman"/>
                <w:sz w:val="24"/>
                <w:szCs w:val="24"/>
                <w:lang w:eastAsia="en-US"/>
              </w:rPr>
              <w:t xml:space="preserve">включение продуктов животного и растительного происхождения, </w:t>
            </w:r>
            <w:r>
              <w:rPr>
                <w:rFonts w:eastAsia="Calibri"/>
                <w:lang w:eastAsia="en-US"/>
              </w:rPr>
              <w:t xml:space="preserve"> </w:t>
            </w:r>
            <w:r>
              <w:rPr>
                <w:rFonts w:ascii="Times New Roman" w:hAnsi="Times New Roman" w:eastAsia="Times New Roman" w:cs="Times New Roman"/>
                <w:sz w:val="24"/>
                <w:szCs w:val="24"/>
                <w:lang w:eastAsia="en-US"/>
              </w:rPr>
              <w:t xml:space="preserve">рациональное соотношение в рационе белков, жиров и углеводов, </w:t>
            </w:r>
            <w:r>
              <w:rPr>
                <w:rFonts w:eastAsia="Calibri"/>
                <w:lang w:eastAsia="en-US"/>
              </w:rPr>
              <w:t xml:space="preserve"> </w:t>
            </w:r>
            <w:r>
              <w:rPr>
                <w:rFonts w:ascii="Times New Roman" w:hAnsi="Times New Roman" w:eastAsia="Times New Roman" w:cs="Times New Roman"/>
                <w:sz w:val="24"/>
                <w:szCs w:val="24"/>
                <w:lang w:eastAsia="en-US"/>
              </w:rPr>
              <w:t xml:space="preserve">включение продуктов, богатых минеральными веществами, достаточное употребление витаминов. Записывают основную информацию в тетрадь. Отвечают на вопросы учителя. Слушают информацию от учителя о последствиях недостаточного потребления витаминов, знакомятся с понятием «авитаминоз». Самостоятельно составляют рацион питания на день с учетом изученных правил </w:t>
            </w:r>
          </w:p>
        </w:tc>
      </w:tr>
      <w:tr w14:paraId="5F20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C024E4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40</w:t>
            </w:r>
          </w:p>
        </w:tc>
        <w:tc>
          <w:tcPr>
            <w:tcW w:w="2268" w:type="dxa"/>
          </w:tcPr>
          <w:p w14:paraId="6BA54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Рынки. Виды продовольственных рынков: крытые и закрытые, постоянно</w:t>
            </w:r>
          </w:p>
          <w:p w14:paraId="6EE837BF">
            <w:pPr>
              <w:spacing w:after="0" w:line="240" w:lineRule="auto"/>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действующие и сезонные</w:t>
            </w:r>
          </w:p>
        </w:tc>
        <w:tc>
          <w:tcPr>
            <w:tcW w:w="850" w:type="dxa"/>
          </w:tcPr>
          <w:p w14:paraId="5BB85A8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1DCD5F77">
            <w:pPr>
              <w:spacing w:after="0" w:line="240" w:lineRule="auto"/>
              <w:rPr>
                <w:rFonts w:ascii="Times New Roman" w:hAnsi="Times New Roman" w:eastAsia="Calibri"/>
                <w:sz w:val="24"/>
                <w:szCs w:val="24"/>
                <w:lang w:eastAsia="en-US"/>
              </w:rPr>
            </w:pPr>
            <w:r>
              <w:rPr>
                <w:rFonts w:ascii="Times New Roman" w:hAnsi="Times New Roman" w:eastAsia="Calibri" w:cs="Times New Roman"/>
                <w:sz w:val="24"/>
                <w:lang w:eastAsia="en-US"/>
              </w:rPr>
              <w:t xml:space="preserve">Виды продовольственных рынков: крытые и закрытые, постоянно действующие и сезонные. </w:t>
            </w:r>
            <w:r>
              <w:rPr>
                <w:rFonts w:ascii="Times New Roman" w:hAnsi="Times New Roman" w:eastAsia="Calibri"/>
                <w:sz w:val="24"/>
                <w:szCs w:val="24"/>
                <w:lang w:eastAsia="en-US"/>
              </w:rPr>
              <w:t xml:space="preserve">Отделы рынков. </w:t>
            </w:r>
            <w:r>
              <w:rPr>
                <w:rFonts w:ascii="Times New Roman" w:hAnsi="Times New Roman" w:eastAsia="Calibri" w:cs="Times New Roman"/>
                <w:sz w:val="24"/>
                <w:lang w:eastAsia="en-US"/>
              </w:rPr>
              <w:t>Разнообразие товаров на рынке</w:t>
            </w:r>
          </w:p>
        </w:tc>
        <w:tc>
          <w:tcPr>
            <w:tcW w:w="4253" w:type="dxa"/>
          </w:tcPr>
          <w:p w14:paraId="3D07CFF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«Виды продовольственных рынков», повторяют виды рынков: крытые, закрытые, сезонные, постоянно действующие. Повторяют отделы рынков. Выполняют упражнение на карточках/цифровой образовательной платформе – классифицируют товары по отделам рынка. С опорой на записи в тетради определяют основные отличия рынка от магазина. Отвечают на вопросы учителя с опорой на записи в тетради</w:t>
            </w:r>
          </w:p>
        </w:tc>
        <w:tc>
          <w:tcPr>
            <w:tcW w:w="4223" w:type="dxa"/>
          </w:tcPr>
          <w:p w14:paraId="11060FC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«Виды продовольственных рынков», повторяют виды рынков: крытые, закрытые, сезонные, постоянно действующие. Рассказывают об отделах рынков. Выполняют упражнение на карточках/цифровой образовательной платформе – дают описание отделам рынка, выбирают товары. Рассказывают об основных отличиях рынка от магазина.  Отвечают на вопросы учителя</w:t>
            </w:r>
          </w:p>
        </w:tc>
      </w:tr>
      <w:tr w14:paraId="6B9D6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FE5491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41</w:t>
            </w:r>
          </w:p>
        </w:tc>
        <w:tc>
          <w:tcPr>
            <w:tcW w:w="2268" w:type="dxa"/>
          </w:tcPr>
          <w:p w14:paraId="346E32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Экскурсия на рынок</w:t>
            </w:r>
          </w:p>
        </w:tc>
        <w:tc>
          <w:tcPr>
            <w:tcW w:w="850" w:type="dxa"/>
          </w:tcPr>
          <w:p w14:paraId="38C4158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00DFBDDB">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Повторение правил поведения в общественных местах. Посещение рынка. Умение ориентироваться в отделах рынка</w:t>
            </w:r>
          </w:p>
        </w:tc>
        <w:tc>
          <w:tcPr>
            <w:tcW w:w="4253" w:type="dxa"/>
          </w:tcPr>
          <w:p w14:paraId="7D0B387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Рассказывают правила поведения в общественных местах. Посещают рынок. Учатся ориентироваться на рынке, находить нужный отдел. Под руководством учителя совершают покупку определенного товара, с учетом заложенного бюджета, проверяют сдачу с помощью калькулятора </w:t>
            </w:r>
          </w:p>
        </w:tc>
        <w:tc>
          <w:tcPr>
            <w:tcW w:w="4223" w:type="dxa"/>
          </w:tcPr>
          <w:p w14:paraId="054DD28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поведения в общественных местах. Посещают рынок. Самостоятельно ориентироваться на рынке, находят нужный отдел. Самостоятельно совершают покупку определенного товара, с учетом заложенного бюджета, проверяют сдачу</w:t>
            </w:r>
          </w:p>
        </w:tc>
      </w:tr>
      <w:tr w14:paraId="67AE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966AC4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42</w:t>
            </w:r>
          </w:p>
        </w:tc>
        <w:tc>
          <w:tcPr>
            <w:tcW w:w="2268" w:type="dxa"/>
          </w:tcPr>
          <w:p w14:paraId="05F56D99">
            <w:pPr>
              <w:spacing w:after="0" w:line="240" w:lineRule="auto"/>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ru-RU"/>
              </w:rPr>
              <w:t>Гарниры: овощные, из круп, макаронных изделий. Рецепты</w:t>
            </w:r>
          </w:p>
        </w:tc>
        <w:tc>
          <w:tcPr>
            <w:tcW w:w="850" w:type="dxa"/>
          </w:tcPr>
          <w:p w14:paraId="5F65462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1EA9FD72">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Виды гарниров: овощные, из круп, макаронные изделия. Повторение способов приготовления гарниров. Правила техники безопасности при работе на кухне. Рецепты гарниров </w:t>
            </w:r>
          </w:p>
          <w:p w14:paraId="6001D8DA">
            <w:pPr>
              <w:autoSpaceDE w:val="0"/>
              <w:autoSpaceDN w:val="0"/>
              <w:adjustRightInd w:val="0"/>
              <w:spacing w:after="0" w:line="240" w:lineRule="auto"/>
              <w:jc w:val="both"/>
              <w:rPr>
                <w:rFonts w:ascii="Times New Roman" w:hAnsi="Times New Roman" w:eastAsia="Calibri"/>
                <w:sz w:val="24"/>
                <w:szCs w:val="24"/>
                <w:lang w:eastAsia="en-US"/>
              </w:rPr>
            </w:pPr>
          </w:p>
        </w:tc>
        <w:tc>
          <w:tcPr>
            <w:tcW w:w="4253" w:type="dxa"/>
          </w:tcPr>
          <w:p w14:paraId="19E3A31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разнообразии видов гарнира, знакомятся с новыми видами гарниров. Читают текст, повторяют о способах приготовления гарниров. Записывают в тетрадь новые рецепты приготовления гарниров. Повторяют правила техники безопасности при работе на кухне</w:t>
            </w:r>
          </w:p>
        </w:tc>
        <w:tc>
          <w:tcPr>
            <w:tcW w:w="4223" w:type="dxa"/>
          </w:tcPr>
          <w:p w14:paraId="3F754AB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Просматривают презентацию о разнообразии видов гарнира, знакомятся с новыми видами гарниров. Читают текст, повторяют о способах приготовления гарниров. Записывают в тетрадь новые рецепты приготовления гарниров. Рассказывают правила техники безопасности при работе на кухне</w:t>
            </w:r>
          </w:p>
        </w:tc>
      </w:tr>
      <w:tr w14:paraId="06E8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556E35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43</w:t>
            </w:r>
          </w:p>
        </w:tc>
        <w:tc>
          <w:tcPr>
            <w:tcW w:w="2268" w:type="dxa"/>
          </w:tcPr>
          <w:p w14:paraId="6C12DA29">
            <w:pPr>
              <w:spacing w:after="0" w:line="240" w:lineRule="auto"/>
              <w:rPr>
                <w:rFonts w:ascii="Times New Roman" w:hAnsi="Times New Roman" w:eastAsia="Calibri" w:cs="Times New Roman"/>
                <w:sz w:val="24"/>
                <w:szCs w:val="24"/>
                <w:lang w:eastAsia="en-US"/>
              </w:rPr>
            </w:pPr>
            <w:r>
              <w:rPr>
                <w:rFonts w:ascii="Times New Roman" w:hAnsi="Times New Roman" w:eastAsia="Times New Roman" w:cs="Times New Roman"/>
                <w:sz w:val="24"/>
                <w:szCs w:val="24"/>
                <w:lang w:eastAsia="en-US"/>
              </w:rPr>
              <w:t>Практическая работа – приготовление гарнира</w:t>
            </w:r>
          </w:p>
        </w:tc>
        <w:tc>
          <w:tcPr>
            <w:tcW w:w="850" w:type="dxa"/>
          </w:tcPr>
          <w:p w14:paraId="3844EEE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C97C1B2">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Выполнение практической работы – приготовление гарнира</w:t>
            </w:r>
          </w:p>
        </w:tc>
        <w:tc>
          <w:tcPr>
            <w:tcW w:w="4253" w:type="dxa"/>
          </w:tcPr>
          <w:p w14:paraId="14FC5B9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техники безопасности при работе на кухне. Повторяют алгоритм приготовления простого гарнира. Самостоятельно подготавливают рабочее место для приготовления блюда. С помощью учителя выполняют практическое задание – приготовление гарнира</w:t>
            </w:r>
          </w:p>
        </w:tc>
        <w:tc>
          <w:tcPr>
            <w:tcW w:w="4223" w:type="dxa"/>
          </w:tcPr>
          <w:p w14:paraId="6260F41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техники безопасности при работе на кухне. Рассказывают алгоритм приготовления простого гарнира. Самостоятельно подготавливают рабочее место для приготовления блюда. Самостоятельно выполняют практическое задание в парах – приготовление гарнира</w:t>
            </w:r>
          </w:p>
        </w:tc>
      </w:tr>
      <w:tr w14:paraId="7103F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E3944A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44</w:t>
            </w:r>
          </w:p>
        </w:tc>
        <w:tc>
          <w:tcPr>
            <w:tcW w:w="2268" w:type="dxa"/>
          </w:tcPr>
          <w:p w14:paraId="3075DDCD">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Приготовление традиционных блюд. Рецепты</w:t>
            </w:r>
          </w:p>
        </w:tc>
        <w:tc>
          <w:tcPr>
            <w:tcW w:w="850" w:type="dxa"/>
          </w:tcPr>
          <w:p w14:paraId="63905FF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EB71645">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Определение значение слова «национальность».  Национальная кухня. Виды блюд русской кухни. Особенности блюд разных народов. Рецепты национальных блюд. Способы приготовления национальных блюд</w:t>
            </w:r>
          </w:p>
        </w:tc>
        <w:tc>
          <w:tcPr>
            <w:tcW w:w="4253" w:type="dxa"/>
          </w:tcPr>
          <w:p w14:paraId="72BFA45E">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со значением слова «национальность». Просматривают презентацию об особенностях блюд разных народов, с помощью учителя выделяют блюда русской кухни. Записывают в тетрадь рецепты нескольких национальных блюд. Знакомятся со способами приготовления блюд. Выполняют задание на карточках/цифровой образовательной платформе с опорой на раздаточный материал: классифицируют традиционные блюда разных народов, называют их. </w:t>
            </w:r>
          </w:p>
          <w:p w14:paraId="153AF8CC">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Записывают алгоритм приготовления блюда для практической работы </w:t>
            </w:r>
          </w:p>
        </w:tc>
        <w:tc>
          <w:tcPr>
            <w:tcW w:w="4223" w:type="dxa"/>
          </w:tcPr>
          <w:p w14:paraId="413CC54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Знакомятся со значением слова «национальность». Просматривают презентацию об особенностях блюд разных народов, самостоятельно выделяют блюда русской кухни. Записывают в тетрадь рецепты нескольких национальных блюд. Знакомятся со способами приготовления блюд. Выполняют задание на карточках/цифровой образовательной платформе: классифицируют традиционные блюда разных народов, называют их, определяют основные ингредиенты для приготовления. </w:t>
            </w:r>
          </w:p>
          <w:p w14:paraId="42049F1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Записывают алгоритм приготовления блюда для практической работы</w:t>
            </w:r>
          </w:p>
        </w:tc>
      </w:tr>
    </w:tbl>
    <w:p w14:paraId="00CB8DDD">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850"/>
        <w:gridCol w:w="3402"/>
        <w:gridCol w:w="4253"/>
        <w:gridCol w:w="4223"/>
      </w:tblGrid>
      <w:tr w14:paraId="5DBE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56F3AF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45</w:t>
            </w:r>
          </w:p>
        </w:tc>
        <w:tc>
          <w:tcPr>
            <w:tcW w:w="2268" w:type="dxa"/>
          </w:tcPr>
          <w:p w14:paraId="6095B8E3">
            <w:pPr>
              <w:spacing w:after="0" w:line="240" w:lineRule="auto"/>
              <w:rPr>
                <w:rFonts w:ascii="Times New Roman" w:hAnsi="Times New Roman" w:eastAsia="Times New Roman" w:cs="Times New Roman"/>
                <w:sz w:val="24"/>
                <w:szCs w:val="24"/>
                <w:lang w:eastAsia="ru-RU"/>
              </w:rPr>
            </w:pPr>
            <w:r>
              <w:rPr>
                <w:rFonts w:ascii="Times New Roman" w:hAnsi="Times New Roman" w:eastAsia="Calibri" w:cs="Times New Roman"/>
                <w:sz w:val="24"/>
                <w:szCs w:val="24"/>
                <w:lang w:eastAsia="en-US"/>
              </w:rPr>
              <w:t>Приготовление традиционных блюд – практическая работа</w:t>
            </w:r>
          </w:p>
        </w:tc>
        <w:tc>
          <w:tcPr>
            <w:tcW w:w="850" w:type="dxa"/>
          </w:tcPr>
          <w:p w14:paraId="65E85B30">
            <w:pPr>
              <w:spacing w:after="0" w:line="240" w:lineRule="auto"/>
              <w:jc w:val="center"/>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1</w:t>
            </w:r>
          </w:p>
        </w:tc>
        <w:tc>
          <w:tcPr>
            <w:tcW w:w="3402" w:type="dxa"/>
          </w:tcPr>
          <w:p w14:paraId="6DB6E87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Повторение правил техники безопасности работы на кухне. Выполнение практической работы – приготовление традиционного блюда</w:t>
            </w:r>
          </w:p>
        </w:tc>
        <w:tc>
          <w:tcPr>
            <w:tcW w:w="4253" w:type="dxa"/>
          </w:tcPr>
          <w:p w14:paraId="5A9928D5">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Повторяют технику безопасности работы на кухне. Подготавливают рабочее место для приготовления блюда. С помощью учителя, по алгоритму, выполняют практическую работу: приготовление традиционного блюда </w:t>
            </w:r>
          </w:p>
        </w:tc>
        <w:tc>
          <w:tcPr>
            <w:tcW w:w="4223" w:type="dxa"/>
          </w:tcPr>
          <w:p w14:paraId="3845BB0F">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техники безопасности работы на кухне. Подготавливают рабочее место для приготовления блюда. По алгоритму, под руководством учителя, выполняют практическую работу: приготовление традиционного блюда</w:t>
            </w:r>
          </w:p>
        </w:tc>
      </w:tr>
      <w:tr w14:paraId="4349F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A32641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46</w:t>
            </w:r>
          </w:p>
        </w:tc>
        <w:tc>
          <w:tcPr>
            <w:tcW w:w="2268" w:type="dxa"/>
          </w:tcPr>
          <w:p w14:paraId="253B0E88">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Виды салатов. Рецепты</w:t>
            </w:r>
          </w:p>
        </w:tc>
        <w:tc>
          <w:tcPr>
            <w:tcW w:w="850" w:type="dxa"/>
          </w:tcPr>
          <w:p w14:paraId="3D7A2EDE">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0F850C31">
            <w:pPr>
              <w:autoSpaceDE w:val="0"/>
              <w:autoSpaceDN w:val="0"/>
              <w:adjustRightInd w:val="0"/>
              <w:spacing w:after="0" w:line="240" w:lineRule="auto"/>
              <w:rPr>
                <w:rFonts w:ascii="Times New Roman" w:hAnsi="Times New Roman" w:eastAsia="Calibri" w:cs="Times New Roman"/>
                <w:sz w:val="24"/>
                <w:szCs w:val="28"/>
                <w:lang w:eastAsia="en-US"/>
              </w:rPr>
            </w:pPr>
            <w:r>
              <w:rPr>
                <w:rFonts w:ascii="Times New Roman" w:hAnsi="Times New Roman" w:eastAsia="Calibri" w:cs="Times New Roman"/>
                <w:sz w:val="24"/>
                <w:lang w:eastAsia="en-US"/>
              </w:rPr>
              <w:t>Виды салатов. Способы их приготовления. Рецепты салатов. Повторение правил подготовки рабочего места к приготовлению пищи.</w:t>
            </w:r>
          </w:p>
          <w:p w14:paraId="000B8B18">
            <w:pPr>
              <w:autoSpaceDE w:val="0"/>
              <w:autoSpaceDN w:val="0"/>
              <w:adjustRightInd w:val="0"/>
              <w:spacing w:after="0" w:line="240" w:lineRule="auto"/>
              <w:rPr>
                <w:rFonts w:ascii="Times New Roman" w:hAnsi="Times New Roman" w:eastAsia="Calibri"/>
                <w:sz w:val="24"/>
                <w:szCs w:val="24"/>
                <w:lang w:eastAsia="en-US"/>
              </w:rPr>
            </w:pPr>
            <w:r>
              <w:rPr>
                <w:rFonts w:ascii="Times New Roman" w:hAnsi="Times New Roman" w:eastAsia="Calibri" w:cs="Times New Roman"/>
                <w:sz w:val="24"/>
                <w:szCs w:val="28"/>
                <w:lang w:eastAsia="en-US"/>
              </w:rPr>
              <w:t>Тестирование по итогам изучаемого раздела для систематизации полученных знаний</w:t>
            </w:r>
          </w:p>
        </w:tc>
        <w:tc>
          <w:tcPr>
            <w:tcW w:w="4253" w:type="dxa"/>
          </w:tcPr>
          <w:p w14:paraId="2E205DF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Знакомятся с видами салатов, выделяют основные ингредиенты для их приготовления. Просматривают презентацию о способах приготовления салатов. Записывают в тетрадь рецепты новых салатов. Повторяют правила подготовки рабочего мета к приготовлению пищи.</w:t>
            </w:r>
          </w:p>
          <w:p w14:paraId="5F7B44E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Выполняют тест</w:t>
            </w:r>
          </w:p>
        </w:tc>
        <w:tc>
          <w:tcPr>
            <w:tcW w:w="4223" w:type="dxa"/>
          </w:tcPr>
          <w:p w14:paraId="46D6556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Знакомятся с видами салатов, выделяют основные ингредиенты для их приготовления. Просматривают презентацию о способах приготовления салатов. Записывают в тетрадь рецепты новых салатов. Рассказывают правила подготовки рабочего мета к приготовлению пищи.</w:t>
            </w:r>
          </w:p>
          <w:p w14:paraId="0BE3FF5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Выполняют тест</w:t>
            </w:r>
          </w:p>
        </w:tc>
      </w:tr>
      <w:tr w14:paraId="729D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C63F8D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47</w:t>
            </w:r>
          </w:p>
        </w:tc>
        <w:tc>
          <w:tcPr>
            <w:tcW w:w="2268" w:type="dxa"/>
          </w:tcPr>
          <w:p w14:paraId="387EE97D">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Приготовление салатов</w:t>
            </w:r>
          </w:p>
        </w:tc>
        <w:tc>
          <w:tcPr>
            <w:tcW w:w="850" w:type="dxa"/>
          </w:tcPr>
          <w:p w14:paraId="40400AF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3402" w:type="dxa"/>
          </w:tcPr>
          <w:p w14:paraId="62B78CC1">
            <w:pPr>
              <w:spacing w:after="0" w:line="240" w:lineRule="auto"/>
              <w:rPr>
                <w:rFonts w:ascii="Times New Roman" w:hAnsi="Times New Roman" w:eastAsia="Calibri"/>
                <w:sz w:val="24"/>
                <w:szCs w:val="24"/>
                <w:lang w:eastAsia="en-US"/>
              </w:rPr>
            </w:pPr>
            <w:r>
              <w:rPr>
                <w:rFonts w:ascii="Times New Roman" w:hAnsi="Times New Roman" w:eastAsia="Calibri" w:cs="Times New Roman"/>
                <w:sz w:val="24"/>
                <w:lang w:eastAsia="en-US"/>
              </w:rPr>
              <w:t>Выполнение практической работы: приготовление салата. Техника безопасности при работе с режущими предметами</w:t>
            </w:r>
          </w:p>
        </w:tc>
        <w:tc>
          <w:tcPr>
            <w:tcW w:w="4253" w:type="dxa"/>
          </w:tcPr>
          <w:p w14:paraId="53A2A2A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Повторяют правила по технике безопасности при работе с режущими предметами. Повторяют алгоритм приготовления салата, который будут готовить. Под руководством учителя выполняют практическую работу –   приготовление салата: подготавливают рабочее место для приготовления салата, обрабатывают продукты, нарезают продукты, добавляют соль, пряности, заправляют салат растительным маслом или соусом</w:t>
            </w:r>
          </w:p>
        </w:tc>
        <w:tc>
          <w:tcPr>
            <w:tcW w:w="4223" w:type="dxa"/>
          </w:tcPr>
          <w:p w14:paraId="52D35131">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Рассказывают правила по технике безопасности при работе с режущими предметами. Рассказывают алгоритм приготовления салата, который буду готовить. Самостоятельно в парах выполняют практическую работу – приготовление салата: подготавливают рабочее место для приготовления салата, обрабатывают продукты, нарезают продукты, добавляют соль, пряности, заправляют салат растительным маслом ил соусом</w:t>
            </w:r>
          </w:p>
        </w:tc>
      </w:tr>
    </w:tbl>
    <w:p w14:paraId="4AC2DDA4">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850"/>
        <w:gridCol w:w="3402"/>
        <w:gridCol w:w="4253"/>
        <w:gridCol w:w="4223"/>
      </w:tblGrid>
      <w:tr w14:paraId="24FE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7C43834E">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Транспорт – 5 часа</w:t>
            </w:r>
          </w:p>
        </w:tc>
      </w:tr>
      <w:tr w14:paraId="68AAE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846" w:type="dxa"/>
          </w:tcPr>
          <w:p w14:paraId="4D0B151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48</w:t>
            </w:r>
          </w:p>
        </w:tc>
        <w:tc>
          <w:tcPr>
            <w:tcW w:w="2268" w:type="dxa"/>
          </w:tcPr>
          <w:p w14:paraId="2DDDD73E">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Авиационный транспорт. Аэропорты, аэровокзалы</w:t>
            </w:r>
          </w:p>
        </w:tc>
        <w:tc>
          <w:tcPr>
            <w:tcW w:w="850" w:type="dxa"/>
          </w:tcPr>
          <w:p w14:paraId="08975E1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2CD9943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назначением авиатранспорта, аэропорта. Знакомство со службами аэровокзала. Части аэропорта и их назначения</w:t>
            </w:r>
          </w:p>
        </w:tc>
        <w:tc>
          <w:tcPr>
            <w:tcW w:w="4253" w:type="dxa"/>
          </w:tcPr>
          <w:p w14:paraId="3F16EE16">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об авиационном транспорте: знакомятся с назначением авиатранспорта и аэропорта. Читают текст о службах аэровокзала, их назначениях. Просматривают видеоролик об аэропорте, частях аэропорта и их назначении. Учатся различать части аэропорта и определять их назначение. Выполняют задание на карточках/цифровой образовательной платформе: называют части аэропорта и определяют их назначение</w:t>
            </w:r>
          </w:p>
        </w:tc>
        <w:tc>
          <w:tcPr>
            <w:tcW w:w="4223" w:type="dxa"/>
          </w:tcPr>
          <w:p w14:paraId="7013257E">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Times New Roman" w:cs="Times New Roman"/>
                <w:sz w:val="24"/>
                <w:szCs w:val="24"/>
                <w:lang w:eastAsia="ru-RU"/>
              </w:rPr>
              <w:t>Просматривают презентацию об авиационном транспорте: знакомятся с назначением авиатранспорта и аэропорта. Читают текст о службах аэровокзала, их назначениях. Просматривают видеоролик об аэропорте, частях аэропорта и их назначении. Самостоятельно различают части аэропорта и определяют их назначение. Выполняют задание на карточках/цифровой образовательной платформе: называют части аэропорта и определяют их назначение</w:t>
            </w:r>
          </w:p>
        </w:tc>
      </w:tr>
      <w:tr w14:paraId="25140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846" w:type="dxa"/>
          </w:tcPr>
          <w:p w14:paraId="0CF4208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49</w:t>
            </w:r>
          </w:p>
        </w:tc>
        <w:tc>
          <w:tcPr>
            <w:tcW w:w="2268" w:type="dxa"/>
          </w:tcPr>
          <w:p w14:paraId="67542F23">
            <w:pPr>
              <w:spacing w:after="0" w:line="240" w:lineRule="auto"/>
              <w:rPr>
                <w:rFonts w:eastAsia="Calibri"/>
                <w:lang w:eastAsia="en-US"/>
              </w:rPr>
            </w:pPr>
            <w:r>
              <w:rPr>
                <w:rFonts w:ascii="Times New Roman" w:hAnsi="Times New Roman" w:eastAsia="Calibri"/>
                <w:sz w:val="24"/>
                <w:szCs w:val="24"/>
                <w:lang w:eastAsia="en-US"/>
              </w:rPr>
              <w:t>Виды воздушного транспорта. Самолёты. Вертолёты</w:t>
            </w:r>
          </w:p>
        </w:tc>
        <w:tc>
          <w:tcPr>
            <w:tcW w:w="850" w:type="dxa"/>
          </w:tcPr>
          <w:p w14:paraId="6B1D7B9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24BE1828">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видами воздушного транспорта, их назначением. Способы передвижения на различных видах воздушного транспорта. Правила безопасности на различных видах воздушного транспорта</w:t>
            </w:r>
          </w:p>
        </w:tc>
        <w:tc>
          <w:tcPr>
            <w:tcW w:w="4253" w:type="dxa"/>
          </w:tcPr>
          <w:p w14:paraId="79CE337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Просматривают презентацию о различных видах воздушного транспорта и их назначением. Читают о способах передвижении на том или ином воздушном транспорте, стоимости перелета. Знакомятся с правилами безопасности на различных видах воздушного транспорта. Записывают основную информацию в тетрадь. Выполняют задание на карточках/цифровой образовательной платформе: различают и называют виды воздушного транспорта</w:t>
            </w:r>
          </w:p>
        </w:tc>
        <w:tc>
          <w:tcPr>
            <w:tcW w:w="4223" w:type="dxa"/>
          </w:tcPr>
          <w:p w14:paraId="16DC23F5">
            <w:pPr>
              <w:spacing w:after="0" w:line="240" w:lineRule="auto"/>
              <w:rPr>
                <w:rFonts w:ascii="Times New Roman" w:hAnsi="Times New Roman" w:eastAsia="Times New Roman" w:cs="Times New Roman"/>
                <w:color w:val="1F497D" w:themeColor="text2"/>
                <w:sz w:val="24"/>
                <w:szCs w:val="24"/>
                <w:lang w:eastAsia="ru-RU"/>
                <w14:textFill>
                  <w14:solidFill>
                    <w14:schemeClr w14:val="tx2"/>
                  </w14:solidFill>
                </w14:textFill>
              </w:rPr>
            </w:pPr>
            <w:r>
              <w:rPr>
                <w:rFonts w:ascii="Times New Roman" w:hAnsi="Times New Roman" w:eastAsia="Calibri"/>
                <w:sz w:val="24"/>
                <w:szCs w:val="24"/>
                <w:lang w:eastAsia="en-US"/>
              </w:rPr>
              <w:t>Просматривают презентацию о различных видах воздушного транспорта и их назначением. Читают о способах передвижении на том или ином воздушном транспорте, стоимости перелета. Знакомятся с правилами безопасности на различных видах воздушного транспорта. Записывают основную информацию в тетрадь. Выполняют задание на карточках/цифровой образовательной платформе: называют виды воздушного транспорта, определяют его назначение</w:t>
            </w:r>
          </w:p>
        </w:tc>
      </w:tr>
    </w:tbl>
    <w:p w14:paraId="1A31795D">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850"/>
        <w:gridCol w:w="3402"/>
        <w:gridCol w:w="4253"/>
        <w:gridCol w:w="4223"/>
      </w:tblGrid>
      <w:tr w14:paraId="5D09E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846" w:type="dxa"/>
          </w:tcPr>
          <w:p w14:paraId="73A8B16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50</w:t>
            </w:r>
          </w:p>
        </w:tc>
        <w:tc>
          <w:tcPr>
            <w:tcW w:w="2268" w:type="dxa"/>
          </w:tcPr>
          <w:p w14:paraId="7B744000">
            <w:pPr>
              <w:spacing w:after="0" w:line="240" w:lineRule="auto"/>
              <w:rPr>
                <w:rFonts w:eastAsia="Calibri"/>
                <w:lang w:eastAsia="en-US"/>
              </w:rPr>
            </w:pPr>
            <w:r>
              <w:rPr>
                <w:rFonts w:ascii="Times New Roman" w:hAnsi="Times New Roman" w:eastAsia="Calibri"/>
                <w:sz w:val="24"/>
                <w:szCs w:val="24"/>
                <w:lang w:eastAsia="en-US"/>
              </w:rPr>
              <w:t>Порядок приобретения билетов. Регистрация рейсов. Стоимость проезда</w:t>
            </w:r>
          </w:p>
        </w:tc>
        <w:tc>
          <w:tcPr>
            <w:tcW w:w="850" w:type="dxa"/>
          </w:tcPr>
          <w:p w14:paraId="0505CBE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D603206">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со способами и порядком приобретения билетов.  Установление зависимости стоимости от срока приобретения и количества билетов на один рейс. Способы и правила возврата билетов. Регистрация рейсов. Порядок досмотра пассажира и его вещей, ограничения в перевозке багажа</w:t>
            </w:r>
          </w:p>
        </w:tc>
        <w:tc>
          <w:tcPr>
            <w:tcW w:w="4253" w:type="dxa"/>
          </w:tcPr>
          <w:p w14:paraId="09B2F8B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Знакомятся со способами и порядком приобретения билетов. Просматривают демонстрацию покупки билета онлайн через официальный сайт авиакомпаний, с помощью учителя устанавливают зависимость стоимости билета от скора приобретения, от времени полета, рейса, количества билетов на один рейс. Читают информацию о способах и правилах возврата билетов. Слушают информацию от учителя о порядке досмотра пассажира и его вещей, об ограничениях в перевозке багажа. Записывают основную информацию в тетрадь. Отвечают на вопросы учителя с опорой на записи в тетради </w:t>
            </w:r>
          </w:p>
        </w:tc>
        <w:tc>
          <w:tcPr>
            <w:tcW w:w="4223" w:type="dxa"/>
          </w:tcPr>
          <w:p w14:paraId="783DE6C8">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Знакомятся со способами и порядком приобретения билетов. Просматривают демонстрацию покупки билета онлайн через официальный сайт авиакомпаний, устанавливают зависимость стоимости билета от скора приобретения, от времени полета, рейса, количества билетов на один рейс. Читают информацию о способах и правилах возврата билетов. Слушают информацию от учителя о порядке досмотра пассажира и его вещей, об ограничениях в перевозке багажа. Записывают основную информацию в тетрадь. Отвечают на вопросы учителя</w:t>
            </w:r>
          </w:p>
        </w:tc>
      </w:tr>
      <w:tr w14:paraId="1F36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846" w:type="dxa"/>
          </w:tcPr>
          <w:p w14:paraId="760C242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51</w:t>
            </w:r>
          </w:p>
        </w:tc>
        <w:tc>
          <w:tcPr>
            <w:tcW w:w="2268" w:type="dxa"/>
          </w:tcPr>
          <w:p w14:paraId="15466323">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Практическая работа: «Выбор пункта назначения»</w:t>
            </w:r>
          </w:p>
          <w:p w14:paraId="2954D3BE">
            <w:pPr>
              <w:spacing w:after="0" w:line="240" w:lineRule="auto"/>
              <w:rPr>
                <w:rFonts w:eastAsia="Calibri"/>
                <w:lang w:eastAsia="en-US"/>
              </w:rPr>
            </w:pPr>
          </w:p>
        </w:tc>
        <w:tc>
          <w:tcPr>
            <w:tcW w:w="850" w:type="dxa"/>
          </w:tcPr>
          <w:p w14:paraId="6BC4441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531590A9">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 xml:space="preserve">Приобретение практических навыков в сюжетной игре «На каникулы летим самолетом». Определение маршрута и выбор пункта назначения. Возможности бюджета для приобретения билета «туда» и «обратно». Умение рассчитывать средства с учетом дополнительных затрат проезда от аэропорта до города. </w:t>
            </w:r>
          </w:p>
          <w:p w14:paraId="0E79E1EF">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Умение ориентироваться в расписание/табло. Умение читать информацию о рейсе, времени регистрации и вылета, номере места на билете </w:t>
            </w:r>
          </w:p>
        </w:tc>
        <w:tc>
          <w:tcPr>
            <w:tcW w:w="4253" w:type="dxa"/>
          </w:tcPr>
          <w:p w14:paraId="4E14A12D">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Совместно с учителем принимают участие в сюжетной игре «На каникулы летим самолетом». С помощью учителя выбирают маршрут и пункт назначения, определяют бюджет, учатся рассчитывать средства с учетом дополнительных затрат. Просматривают презентацию и учатся ориентироваться в расписании/табло. На наглядном примере билетов учатся читать информацию о рейсе, времени регистрации и вылета, номере места и т.д. Выполняют задание: на образце билета находят основные данные для пассажира</w:t>
            </w:r>
          </w:p>
        </w:tc>
        <w:tc>
          <w:tcPr>
            <w:tcW w:w="4223" w:type="dxa"/>
          </w:tcPr>
          <w:p w14:paraId="5771728A">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В парах\подгруппах с обучающимися второй группы принимают участие в сюжетной игре «На каникулы летим самолетом». Самостоятельно выбирают маршрут и пункт назначения, определяют бюджет, рассчитывают средства с учетом дополнительных затрат. Просматривают презентацию и учатся ориентироваться в расписании/табло. На наглядном примере билетов учатся читать информацию о рейсе, времени регистрации и вылета, номере места и т.д. Выполняют задание: на образце билета находят основные данные для пассажира</w:t>
            </w:r>
          </w:p>
        </w:tc>
      </w:tr>
      <w:tr w14:paraId="7A75C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846" w:type="dxa"/>
          </w:tcPr>
          <w:p w14:paraId="6945AF5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52</w:t>
            </w:r>
          </w:p>
        </w:tc>
        <w:tc>
          <w:tcPr>
            <w:tcW w:w="2268" w:type="dxa"/>
          </w:tcPr>
          <w:p w14:paraId="19FDD0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Безопасность в воздухе. </w:t>
            </w:r>
            <w:r>
              <w:rPr>
                <w:rFonts w:eastAsia="Calibri"/>
                <w:lang w:eastAsia="en-US"/>
              </w:rPr>
              <w:t xml:space="preserve"> </w:t>
            </w:r>
            <w:r>
              <w:rPr>
                <w:rFonts w:ascii="Times New Roman" w:hAnsi="Times New Roman" w:eastAsia="Times New Roman" w:cs="Times New Roman"/>
                <w:sz w:val="24"/>
                <w:szCs w:val="24"/>
                <w:lang w:eastAsia="en-US"/>
              </w:rPr>
              <w:t>Правила безопасного поведения во время взлёта и посадки</w:t>
            </w:r>
          </w:p>
        </w:tc>
        <w:tc>
          <w:tcPr>
            <w:tcW w:w="850" w:type="dxa"/>
          </w:tcPr>
          <w:p w14:paraId="7DA9AD9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775EAEE9">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правилами безопасного поведения во время полета, с правилами посадки в самолет и поведения в аэропорту. </w:t>
            </w:r>
            <w:r>
              <w:rPr>
                <w:rFonts w:ascii="Times New Roman" w:hAnsi="Times New Roman" w:eastAsia="Calibri" w:cs="Times New Roman"/>
                <w:sz w:val="24"/>
                <w:szCs w:val="28"/>
                <w:lang w:eastAsia="en-US"/>
              </w:rPr>
              <w:t>Тестирование по итогам изучаемого раздела для систематизации полученных знаний</w:t>
            </w:r>
          </w:p>
        </w:tc>
        <w:tc>
          <w:tcPr>
            <w:tcW w:w="4253" w:type="dxa"/>
          </w:tcPr>
          <w:p w14:paraId="73E94E8B">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Читают правила поведения в аэропорту и правила поведения при посадке в самолет. Отвечают на вопросы учителя.</w:t>
            </w:r>
          </w:p>
          <w:p w14:paraId="3E50EF6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Просматривают видеоролик о правилах безопасности во время взлета и посадки самолета. Записывают основные правила в тетрадь. Выполняют тест</w:t>
            </w:r>
          </w:p>
        </w:tc>
        <w:tc>
          <w:tcPr>
            <w:tcW w:w="4223" w:type="dxa"/>
          </w:tcPr>
          <w:p w14:paraId="60C9F5D5">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Читают правила поведения в аэропорту и правила поведения при посадке в самолет. Отвечают на вопросы учителя.</w:t>
            </w:r>
          </w:p>
          <w:p w14:paraId="752D7FD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Просматривают видеоролик о правилах безопасности во время взлета и посадки самолета. Записывают основные правила в тетрадь. Выполняют тест</w:t>
            </w:r>
          </w:p>
        </w:tc>
      </w:tr>
      <w:tr w14:paraId="0ADCF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61BF81DC">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Средства связи – 6 часа</w:t>
            </w:r>
          </w:p>
        </w:tc>
      </w:tr>
      <w:tr w14:paraId="2A86F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CD2E53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53</w:t>
            </w:r>
          </w:p>
        </w:tc>
        <w:tc>
          <w:tcPr>
            <w:tcW w:w="2268" w:type="dxa"/>
          </w:tcPr>
          <w:p w14:paraId="3D0620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Письма. Деловые письма: заказное, с уведомлением </w:t>
            </w:r>
          </w:p>
        </w:tc>
        <w:tc>
          <w:tcPr>
            <w:tcW w:w="850" w:type="dxa"/>
          </w:tcPr>
          <w:p w14:paraId="1189563C">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537AD5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olor w:val="0070C0"/>
                <w:sz w:val="24"/>
                <w:szCs w:val="24"/>
                <w:lang w:eastAsia="en-US"/>
              </w:rPr>
            </w:pPr>
            <w:r>
              <w:rPr>
                <w:rFonts w:ascii="Times New Roman" w:hAnsi="Times New Roman" w:eastAsia="Calibri"/>
                <w:sz w:val="24"/>
                <w:szCs w:val="24"/>
                <w:lang w:eastAsia="en-US"/>
              </w:rPr>
              <w:t>Виды писем: личное, деловое, поздравительное. Деловые письма: заказное, с уведомлением. Правила оформления делового письма. Порядок оформления делового письма</w:t>
            </w:r>
          </w:p>
        </w:tc>
        <w:tc>
          <w:tcPr>
            <w:tcW w:w="4253" w:type="dxa"/>
          </w:tcPr>
          <w:p w14:paraId="254EC841">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видах писем: личные письма, деловые письма, поздравительные письма. Знакомятся с правилами оформления делового письма и с порядком оформления делового письма. С помощью учителя и с опорой на образец выполняют задание: составление делового письма</w:t>
            </w:r>
          </w:p>
        </w:tc>
        <w:tc>
          <w:tcPr>
            <w:tcW w:w="4223" w:type="dxa"/>
          </w:tcPr>
          <w:p w14:paraId="0F91504A">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Просматривают презентацию о видах писем: личные письма, деловые письма, поздравительные письма. Знакомятся с правилами оформления делового письма и с порядком оформления делового письма. Самостоятельно выполняют задание: составление делового письма</w:t>
            </w:r>
          </w:p>
        </w:tc>
      </w:tr>
      <w:tr w14:paraId="4E565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15C3EA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54</w:t>
            </w:r>
          </w:p>
        </w:tc>
        <w:tc>
          <w:tcPr>
            <w:tcW w:w="2268" w:type="dxa"/>
          </w:tcPr>
          <w:p w14:paraId="48A0CC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ru-RU"/>
              </w:rPr>
              <w:t>Личные письма</w:t>
            </w:r>
          </w:p>
        </w:tc>
        <w:tc>
          <w:tcPr>
            <w:tcW w:w="850" w:type="dxa"/>
          </w:tcPr>
          <w:p w14:paraId="561C7CC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63964B32">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правилами и порядком оформления личных писем </w:t>
            </w:r>
          </w:p>
        </w:tc>
        <w:tc>
          <w:tcPr>
            <w:tcW w:w="4253" w:type="dxa"/>
          </w:tcPr>
          <w:p w14:paraId="734CF93F">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понятии «личное письмо», его назначении. Знакомятся с правилами и порядком оформления личных писем. Просматривают образцы написания личных писем. С помощью учителя создают памятку с правилами и порядком написания и оформления личных писем. Оформляют памятку для личного пользования</w:t>
            </w:r>
          </w:p>
        </w:tc>
        <w:tc>
          <w:tcPr>
            <w:tcW w:w="4223" w:type="dxa"/>
          </w:tcPr>
          <w:p w14:paraId="1C7E264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Читают текст о понятии «личное письмо», его назначении. Знакомятся с правилами и порядком оформления личных писем. Просматривают образцы написания личных писем. С помощью учителя создают памятку с правилами и порядком написания и оформления личных писем. Оформляют памятку для личного пользования</w:t>
            </w:r>
          </w:p>
        </w:tc>
      </w:tr>
      <w:tr w14:paraId="606C7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713796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55</w:t>
            </w:r>
          </w:p>
        </w:tc>
        <w:tc>
          <w:tcPr>
            <w:tcW w:w="2268" w:type="dxa"/>
          </w:tcPr>
          <w:p w14:paraId="13B00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Личные письма. Практическая работа</w:t>
            </w:r>
          </w:p>
        </w:tc>
        <w:tc>
          <w:tcPr>
            <w:tcW w:w="850" w:type="dxa"/>
          </w:tcPr>
          <w:p w14:paraId="07BA0C0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2D74489">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Выполнение практической работы: оформление личного письма</w:t>
            </w:r>
          </w:p>
        </w:tc>
        <w:tc>
          <w:tcPr>
            <w:tcW w:w="4253" w:type="dxa"/>
          </w:tcPr>
          <w:p w14:paraId="55744090">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и порядок оформления личных писем. Под руководством учителя и с опорой на памятку оформляют личное письмо</w:t>
            </w:r>
          </w:p>
        </w:tc>
        <w:tc>
          <w:tcPr>
            <w:tcW w:w="4223" w:type="dxa"/>
          </w:tcPr>
          <w:p w14:paraId="1D72B3C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правила и порядок оформления личных писем. Самостоятельно, с опорой на памятку, оформляют личное письмо</w:t>
            </w:r>
          </w:p>
        </w:tc>
      </w:tr>
      <w:tr w14:paraId="7A5F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C48B27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56</w:t>
            </w:r>
          </w:p>
        </w:tc>
        <w:tc>
          <w:tcPr>
            <w:tcW w:w="2268" w:type="dxa"/>
          </w:tcPr>
          <w:p w14:paraId="306CF4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Порядок отправления писем различного вида. Стоимость пересылки</w:t>
            </w:r>
          </w:p>
        </w:tc>
        <w:tc>
          <w:tcPr>
            <w:tcW w:w="850" w:type="dxa"/>
          </w:tcPr>
          <w:p w14:paraId="663B16B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51A61278">
            <w:pPr>
              <w:spacing w:after="0" w:line="240" w:lineRule="auto"/>
              <w:rPr>
                <w:rFonts w:ascii="Times New Roman" w:hAnsi="Times New Roman" w:eastAsia="Times New Roman" w:cs="Times New Roman"/>
                <w:color w:val="0070C0"/>
                <w:sz w:val="24"/>
                <w:szCs w:val="24"/>
                <w:lang w:eastAsia="en-US"/>
              </w:rPr>
            </w:pPr>
            <w:r>
              <w:rPr>
                <w:rFonts w:ascii="Times New Roman" w:hAnsi="Times New Roman" w:eastAsia="Times New Roman" w:cs="Times New Roman"/>
                <w:sz w:val="24"/>
                <w:szCs w:val="24"/>
                <w:lang w:eastAsia="en-US"/>
              </w:rPr>
              <w:t xml:space="preserve">Знакомство с порядком отправления писем разного вида. Знакомятся со стоимостью пересылки. Заполнение бланков для отправления письма. Оформление конверта </w:t>
            </w:r>
          </w:p>
        </w:tc>
        <w:tc>
          <w:tcPr>
            <w:tcW w:w="4253" w:type="dxa"/>
          </w:tcPr>
          <w:p w14:paraId="79DC1A5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порядком отправления писем разного вида, со стоимостью пересылки. Учатся заполнять бланки для оправления письма, с опорой на образец и с помощью учителя. Под руководством учителя оформляют конверт для письма  </w:t>
            </w:r>
          </w:p>
        </w:tc>
        <w:tc>
          <w:tcPr>
            <w:tcW w:w="4223" w:type="dxa"/>
          </w:tcPr>
          <w:p w14:paraId="6F108E4D">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 xml:space="preserve">Знакомятся с порядком отправления писем разного вида, со стоимостью пересылки. Учатся заполнять бланки для оправления письма, с опорой на образец. Самостоятельно оформляют конверт для письма  </w:t>
            </w:r>
          </w:p>
        </w:tc>
      </w:tr>
      <w:tr w14:paraId="2CF2F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205211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57</w:t>
            </w:r>
          </w:p>
        </w:tc>
        <w:tc>
          <w:tcPr>
            <w:tcW w:w="2268" w:type="dxa"/>
          </w:tcPr>
          <w:p w14:paraId="5D093F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Отправление письма. Экскурсия на почту </w:t>
            </w:r>
          </w:p>
        </w:tc>
        <w:tc>
          <w:tcPr>
            <w:tcW w:w="850" w:type="dxa"/>
          </w:tcPr>
          <w:p w14:paraId="74D9FAD6">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6A8C5A8C">
            <w:pPr>
              <w:spacing w:after="0" w:line="240" w:lineRule="auto"/>
              <w:rPr>
                <w:rFonts w:ascii="Times New Roman" w:hAnsi="Times New Roman" w:eastAsia="Times New Roman" w:cs="Times New Roman"/>
                <w:color w:val="0070C0"/>
                <w:sz w:val="24"/>
                <w:szCs w:val="24"/>
                <w:lang w:eastAsia="en-US"/>
              </w:rPr>
            </w:pPr>
            <w:r>
              <w:rPr>
                <w:rFonts w:ascii="Times New Roman" w:hAnsi="Times New Roman" w:eastAsia="Times New Roman" w:cs="Times New Roman"/>
                <w:sz w:val="24"/>
                <w:szCs w:val="24"/>
                <w:lang w:eastAsia="en-US"/>
              </w:rPr>
              <w:t>Применение знаний на практике. Экскурсия на почту. Отправление личных писем. Повторение правил поведения в общественных местах</w:t>
            </w:r>
          </w:p>
        </w:tc>
        <w:tc>
          <w:tcPr>
            <w:tcW w:w="4253" w:type="dxa"/>
          </w:tcPr>
          <w:p w14:paraId="5428F07B">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правила поведения в общественных местах. Посещают почтовое отделение почты России для отправления личных писем</w:t>
            </w:r>
          </w:p>
        </w:tc>
        <w:tc>
          <w:tcPr>
            <w:tcW w:w="4223" w:type="dxa"/>
          </w:tcPr>
          <w:p w14:paraId="6D5D098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Повторяют правила поведения в общественных местах. Посещают почтовое отделение почты России для отправления личных писем</w:t>
            </w:r>
          </w:p>
        </w:tc>
      </w:tr>
      <w:tr w14:paraId="7B33B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BC0AE7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58</w:t>
            </w:r>
          </w:p>
        </w:tc>
        <w:tc>
          <w:tcPr>
            <w:tcW w:w="2268" w:type="dxa"/>
          </w:tcPr>
          <w:p w14:paraId="7639AD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color w:val="7030A0"/>
                <w:sz w:val="24"/>
                <w:szCs w:val="24"/>
                <w:lang w:eastAsia="en-US"/>
              </w:rPr>
            </w:pPr>
            <w:r>
              <w:rPr>
                <w:rFonts w:ascii="Times New Roman" w:hAnsi="Times New Roman" w:eastAsia="Times New Roman" w:cs="Times New Roman"/>
                <w:sz w:val="24"/>
                <w:szCs w:val="24"/>
                <w:lang w:eastAsia="ru-RU"/>
              </w:rPr>
              <w:t>Денежные переводы. Виды денежных переводов. Стоимость отправления</w:t>
            </w:r>
          </w:p>
        </w:tc>
        <w:tc>
          <w:tcPr>
            <w:tcW w:w="850" w:type="dxa"/>
          </w:tcPr>
          <w:p w14:paraId="3C9A29D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5989E7C8">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видами денежных переводов: почтовые, банковские, наличные. Сходство и различие денежных переводов. Стоимость отправления денежных переводов. Безопасность в интернете: мошенничество в сети, как защитить свои платежи. </w:t>
            </w:r>
            <w:r>
              <w:rPr>
                <w:rFonts w:ascii="Times New Roman" w:hAnsi="Times New Roman" w:eastAsia="Calibri" w:cs="Times New Roman"/>
                <w:sz w:val="24"/>
                <w:szCs w:val="28"/>
                <w:lang w:eastAsia="en-US"/>
              </w:rPr>
              <w:t>Тестирование по итогам изучаемого раздела для систематизации полученных знаний</w:t>
            </w:r>
          </w:p>
        </w:tc>
        <w:tc>
          <w:tcPr>
            <w:tcW w:w="4253" w:type="dxa"/>
          </w:tcPr>
          <w:p w14:paraId="5FCC655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Просматривают презентацию о видах денежных переводов. Знакомятся со стоимостью денежных переводов. Просматривают видеоролик о мошенничестве в сети, узнают, как защитить свои платежи. Выполняют тест</w:t>
            </w:r>
          </w:p>
        </w:tc>
        <w:tc>
          <w:tcPr>
            <w:tcW w:w="4223" w:type="dxa"/>
          </w:tcPr>
          <w:p w14:paraId="5FE60BA3">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Просматривают презентацию о видах денежных переводов. Знакомятся со стоимостью денежных переводов. Просматривают видеоролик о мошенничестве в сети, узнают, как защитить свои платежи. Выполняют тест</w:t>
            </w:r>
          </w:p>
        </w:tc>
      </w:tr>
      <w:tr w14:paraId="22EF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5446CCAA">
            <w:pPr>
              <w:spacing w:after="0" w:line="240" w:lineRule="auto"/>
              <w:jc w:val="center"/>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b/>
                <w:sz w:val="24"/>
                <w:szCs w:val="24"/>
                <w:lang w:eastAsia="ru-RU"/>
              </w:rPr>
              <w:t xml:space="preserve">Предприятия, организации, учреждения – 4 часа </w:t>
            </w:r>
          </w:p>
        </w:tc>
      </w:tr>
      <w:tr w14:paraId="3461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B9307D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59</w:t>
            </w:r>
          </w:p>
        </w:tc>
        <w:tc>
          <w:tcPr>
            <w:tcW w:w="2268" w:type="dxa"/>
          </w:tcPr>
          <w:p w14:paraId="700BC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Исполнительные органы государственной власти</w:t>
            </w:r>
          </w:p>
        </w:tc>
        <w:tc>
          <w:tcPr>
            <w:tcW w:w="850" w:type="dxa"/>
          </w:tcPr>
          <w:p w14:paraId="7830629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08916D5C">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 xml:space="preserve">Знакомство с понятиями «исполнительная власть», «органы исполнительной власти». Их назначение. Три ветви власти: </w:t>
            </w:r>
            <w:r>
              <w:rPr>
                <w:rFonts w:eastAsia="Calibri"/>
                <w:lang w:eastAsia="en-US"/>
              </w:rPr>
              <w:t xml:space="preserve"> </w:t>
            </w:r>
            <w:r>
              <w:rPr>
                <w:rFonts w:ascii="Times New Roman" w:hAnsi="Times New Roman" w:eastAsia="Calibri"/>
                <w:sz w:val="24"/>
                <w:szCs w:val="24"/>
                <w:lang w:eastAsia="en-US"/>
              </w:rPr>
              <w:t>законодательная, исполнительная и судебная. Федеральные и региональные органы власти</w:t>
            </w:r>
          </w:p>
        </w:tc>
        <w:tc>
          <w:tcPr>
            <w:tcW w:w="4253" w:type="dxa"/>
          </w:tcPr>
          <w:p w14:paraId="0270378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Читают текст в учебнике об исполнительных органах государственной власти. Знакомятся с понятиями «исполнительная власть» и «органы исполнительной власти», узнают, что к ним относятся, и в чем их назначение. С помощью учителя различаю три ветки власти: законодательная, исполнительная и судебная. Узнают о федеральных и региональных органах власти. Записывают основную информацию в тетрадь. Выполняют задания на карточках с опорой на записи в тетради</w:t>
            </w:r>
          </w:p>
        </w:tc>
        <w:tc>
          <w:tcPr>
            <w:tcW w:w="4223" w:type="dxa"/>
          </w:tcPr>
          <w:p w14:paraId="5D414B90">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Читают текст в учебнике об исполнительных органах государственной власти. Знакомятся с понятиями «исполнительная власть» и «органы исполнительной власти», узнают, что к ним относятся, и в чем их назначение. Самостоятельно различаю три ветки власти: законодательная, исполнительная и судебная. Узнают о федеральных и региональных органах власти. Записывают основную информацию в тетрадь. Выполняют задания на карточках</w:t>
            </w:r>
          </w:p>
        </w:tc>
      </w:tr>
      <w:tr w14:paraId="015A5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62C5FB8">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60</w:t>
            </w:r>
          </w:p>
        </w:tc>
        <w:tc>
          <w:tcPr>
            <w:tcW w:w="2268" w:type="dxa"/>
          </w:tcPr>
          <w:p w14:paraId="5B6E82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Муниципальные власти. Структура, назначение</w:t>
            </w:r>
          </w:p>
        </w:tc>
        <w:tc>
          <w:tcPr>
            <w:tcW w:w="850" w:type="dxa"/>
          </w:tcPr>
          <w:p w14:paraId="5009B413">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661DFFCE">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Знакомство с понятием «муниципальная власть». Структура и назначение муниципальной власти</w:t>
            </w:r>
          </w:p>
          <w:p w14:paraId="4F46BE69">
            <w:pPr>
              <w:spacing w:after="0" w:line="240" w:lineRule="auto"/>
              <w:rPr>
                <w:rFonts w:ascii="Times New Roman" w:hAnsi="Times New Roman" w:eastAsia="Calibri"/>
                <w:sz w:val="24"/>
                <w:szCs w:val="24"/>
                <w:lang w:eastAsia="en-US"/>
              </w:rPr>
            </w:pPr>
          </w:p>
          <w:p w14:paraId="3816346A">
            <w:pPr>
              <w:spacing w:after="0" w:line="240" w:lineRule="auto"/>
              <w:rPr>
                <w:rFonts w:ascii="Times New Roman" w:hAnsi="Times New Roman" w:eastAsia="Calibri"/>
                <w:sz w:val="24"/>
                <w:szCs w:val="24"/>
                <w:lang w:eastAsia="en-US"/>
              </w:rPr>
            </w:pPr>
          </w:p>
          <w:p w14:paraId="14AECB45">
            <w:pPr>
              <w:spacing w:after="0" w:line="240" w:lineRule="auto"/>
              <w:rPr>
                <w:rFonts w:ascii="Times New Roman" w:hAnsi="Times New Roman" w:eastAsia="Calibri"/>
                <w:sz w:val="24"/>
                <w:szCs w:val="24"/>
                <w:lang w:eastAsia="en-US"/>
              </w:rPr>
            </w:pPr>
          </w:p>
        </w:tc>
        <w:tc>
          <w:tcPr>
            <w:tcW w:w="4253" w:type="dxa"/>
          </w:tcPr>
          <w:p w14:paraId="12ADBD87">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информацию о структуре и назначении муниципальной власти. Различают её. Знакомятся с учреждениями муниципальной власти своего города/городского округа, их назначением. Узнают о способах и правилах обращения в муниципальные власти. Записывают основную информацию в тетрадь. На основе записей в тетради заполняют таблицу «Муниципалитет»</w:t>
            </w:r>
          </w:p>
        </w:tc>
        <w:tc>
          <w:tcPr>
            <w:tcW w:w="4223" w:type="dxa"/>
          </w:tcPr>
          <w:p w14:paraId="2D57FB6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Читают информацию о структуре и назначении муниципальной власти. Различают её. Знакомятся с учреждениями муниципальной власти своего города/городского округа, их назначением. Узнают о способах и правилах обращения в муниципальные власти. Записывают основную информацию в тетрадь. Самостоятельно составляют таблицу «Муниципалитет»</w:t>
            </w:r>
          </w:p>
        </w:tc>
      </w:tr>
    </w:tbl>
    <w:p w14:paraId="66D732F7">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850"/>
        <w:gridCol w:w="3402"/>
        <w:gridCol w:w="4253"/>
        <w:gridCol w:w="4223"/>
      </w:tblGrid>
      <w:tr w14:paraId="3368C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DB58187">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61</w:t>
            </w:r>
          </w:p>
        </w:tc>
        <w:tc>
          <w:tcPr>
            <w:tcW w:w="2268" w:type="dxa"/>
          </w:tcPr>
          <w:p w14:paraId="753A72F9">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Названия местных предприятий, вид деятельности, основные виды выпускаемой продукции, профессии рабочих и служащих</w:t>
            </w:r>
          </w:p>
        </w:tc>
        <w:tc>
          <w:tcPr>
            <w:tcW w:w="850" w:type="dxa"/>
          </w:tcPr>
          <w:p w14:paraId="448B7C3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6A687C0">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 xml:space="preserve">Повторение названий промышленных и сельскохозяйственные местных предприятий, их значение для жителей города и села. </w:t>
            </w:r>
            <w:r>
              <w:rPr>
                <w:rFonts w:ascii="Times New Roman" w:hAnsi="Times New Roman" w:eastAsia="Calibri"/>
                <w:sz w:val="24"/>
                <w:szCs w:val="24"/>
                <w:lang w:eastAsia="en-US"/>
              </w:rPr>
              <w:t>Виды выпускаемой продукции предприятий городского округа. Виды рабочих специальностей, их названия, характеристика деятельности.</w:t>
            </w:r>
          </w:p>
          <w:p w14:paraId="30547C7C">
            <w:pPr>
              <w:spacing w:after="0" w:line="240" w:lineRule="auto"/>
              <w:rPr>
                <w:rFonts w:ascii="Times New Roman" w:hAnsi="Times New Roman" w:eastAsia="Calibri"/>
                <w:sz w:val="24"/>
                <w:szCs w:val="24"/>
                <w:lang w:eastAsia="en-US"/>
              </w:rPr>
            </w:pPr>
            <w:r>
              <w:rPr>
                <w:rFonts w:ascii="Times New Roman" w:hAnsi="Times New Roman" w:eastAsia="Calibri" w:cs="Times New Roman"/>
                <w:sz w:val="24"/>
                <w:szCs w:val="28"/>
                <w:lang w:eastAsia="en-US"/>
              </w:rPr>
              <w:t>Тестирование по итогам изучаемого раздела для систематизации полученных знаний</w:t>
            </w:r>
          </w:p>
        </w:tc>
        <w:tc>
          <w:tcPr>
            <w:tcW w:w="4253" w:type="dxa"/>
          </w:tcPr>
          <w:p w14:paraId="62480001">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Просматривают презентацию о местных предприятиях, знакомятся с их названиями. Знакомятся с видами выпускаемой продукции местных предприятий. Принимают участие в обсуждении - значение предприятий для жителей города и села. С помощью учителя выделяют основные профессиональные и личностные навыки, которые нужны для той или иной профессии. Посматривают видеоролик «Мир профессий». Обсуждают просмотренный видеоролик и делятся личным мнением о выборе будущей профессии. Выполняют тест</w:t>
            </w:r>
          </w:p>
        </w:tc>
        <w:tc>
          <w:tcPr>
            <w:tcW w:w="4223" w:type="dxa"/>
          </w:tcPr>
          <w:p w14:paraId="63B8C7D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sz w:val="24"/>
                <w:szCs w:val="24"/>
                <w:lang w:eastAsia="en-US"/>
              </w:rPr>
              <w:t>Просматривают презентацию о местных предприятиях, знакомятся с их названиями. Знакомятся с видами выпускаемой продукции местных предприятий. Принимают участие в обсуждении - значение предприятий для жителей города и села. Рассказывают личностных качествах, которые нужны для той или иной профессии. Посматривают видеоролик «Мир профессий».  Обсуждают просмотренный видеоролик и делятся личным мнением о выборе будущей профессии. Выполняют тест</w:t>
            </w:r>
          </w:p>
        </w:tc>
      </w:tr>
      <w:tr w14:paraId="4C739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0966A2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62</w:t>
            </w:r>
          </w:p>
        </w:tc>
        <w:tc>
          <w:tcPr>
            <w:tcW w:w="2268" w:type="dxa"/>
          </w:tcPr>
          <w:p w14:paraId="1316B3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Экскурсия на предприятие</w:t>
            </w:r>
          </w:p>
        </w:tc>
        <w:tc>
          <w:tcPr>
            <w:tcW w:w="850" w:type="dxa"/>
          </w:tcPr>
          <w:p w14:paraId="3126F77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6361250A">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en-US"/>
              </w:rPr>
              <w:t>Посещение местного предприятия. Знакомство с работой предприятия и выпускаемой продукцией. Повторение правил поведения в общественных местах</w:t>
            </w:r>
          </w:p>
        </w:tc>
        <w:tc>
          <w:tcPr>
            <w:tcW w:w="4253" w:type="dxa"/>
          </w:tcPr>
          <w:p w14:paraId="3768E572">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Закрепляют правила поведения в общественных местах. Посещают местное предприятие. Знакомятся с работой предприятия</w:t>
            </w:r>
          </w:p>
        </w:tc>
        <w:tc>
          <w:tcPr>
            <w:tcW w:w="4223" w:type="dxa"/>
          </w:tcPr>
          <w:p w14:paraId="6BAC790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Times New Roman" w:cs="Times New Roman"/>
                <w:sz w:val="24"/>
                <w:szCs w:val="24"/>
                <w:lang w:eastAsia="en-US"/>
              </w:rPr>
              <w:t>Рассказывают правила поведения в общественных местах. Посещают местное предприятие. Знакомятся с работой предприятия</w:t>
            </w:r>
          </w:p>
        </w:tc>
      </w:tr>
      <w:tr w14:paraId="3D94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59C96344">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b/>
                <w:sz w:val="24"/>
                <w:szCs w:val="24"/>
                <w:lang w:eastAsia="ru-RU"/>
              </w:rPr>
              <w:t>Семья</w:t>
            </w:r>
            <w:r>
              <w:rPr>
                <w:rFonts w:ascii="Times New Roman" w:hAnsi="Times New Roman" w:eastAsia="Times New Roman" w:cs="Times New Roman"/>
                <w:b/>
                <w:bCs/>
                <w:sz w:val="24"/>
                <w:lang w:eastAsia="ru-RU"/>
              </w:rPr>
              <w:t xml:space="preserve"> – 5 часа</w:t>
            </w:r>
          </w:p>
        </w:tc>
      </w:tr>
      <w:tr w14:paraId="7089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43D03CF">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63</w:t>
            </w:r>
          </w:p>
        </w:tc>
        <w:tc>
          <w:tcPr>
            <w:tcW w:w="2268" w:type="dxa"/>
          </w:tcPr>
          <w:p w14:paraId="7D79E2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Культура межличностных отношений: </w:t>
            </w:r>
            <w:r>
              <w:rPr>
                <w:rFonts w:ascii="Times New Roman" w:hAnsi="Times New Roman" w:eastAsia="Times New Roman" w:cs="Times New Roman"/>
                <w:sz w:val="24"/>
                <w:szCs w:val="24"/>
                <w:lang w:eastAsia="ru-RU"/>
              </w:rPr>
              <w:t>выбор спутника жизни; готовность к браку; планирование семьи</w:t>
            </w:r>
          </w:p>
        </w:tc>
        <w:tc>
          <w:tcPr>
            <w:tcW w:w="850" w:type="dxa"/>
          </w:tcPr>
          <w:p w14:paraId="0927AC42">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82951E6">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Определение семейных отношений. Определение условий для создания семьи. Анализ различных семейных ситуаций, правильная оценка ситуаций. Правила хороших отношений в семье</w:t>
            </w:r>
          </w:p>
        </w:tc>
        <w:tc>
          <w:tcPr>
            <w:tcW w:w="4253" w:type="dxa"/>
          </w:tcPr>
          <w:p w14:paraId="02E14805">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Совместно с учителем дают определение семейным отношениям: отношения между супругами, их родителями и детьми. Принимают участие в обсуждении условий для создания семьи, определяют условия: выбор спутника жизни, готовность к браку, планирование семьи. Совместно с учителем выделяют основные качества человека, готового вступить в брак. Под руководством учителя выполняют задания на анализ различных семейных ситуаций: учатся анализировать предложенные ситуации, давать правильную оценку ситуации.  С помощью учителя создают кластер «Правила хороших отношений в семье»</w:t>
            </w:r>
          </w:p>
        </w:tc>
        <w:tc>
          <w:tcPr>
            <w:tcW w:w="4223" w:type="dxa"/>
          </w:tcPr>
          <w:p w14:paraId="72A91A30">
            <w:pPr>
              <w:spacing w:after="0" w:line="240" w:lineRule="auto"/>
              <w:rPr>
                <w:rFonts w:ascii="Times New Roman" w:hAnsi="Times New Roman" w:eastAsia="Times New Roman" w:cs="Times New Roman"/>
                <w:sz w:val="24"/>
                <w:szCs w:val="24"/>
                <w:lang w:eastAsia="en-US"/>
              </w:rPr>
            </w:pPr>
            <w:r>
              <w:rPr>
                <w:rFonts w:ascii="Times New Roman" w:hAnsi="Times New Roman" w:eastAsia="Calibri"/>
                <w:sz w:val="24"/>
                <w:szCs w:val="24"/>
                <w:lang w:eastAsia="en-US"/>
              </w:rPr>
              <w:t>Самостоятельно дают определение семейным отношениям: отношения между супругами, их родителями и детьми. Принимают участие в обсуждении условий для создания семьи, определяют условия: выбор спутника жизни, готовность к браку, планирование семьи. Самостоятельно выделяют основные качества человека, готового вступить в брак. Выполняют задания на анализ различных семейных ситуаций: учатся анализировать предложенные ситуации, давать правильную оценку ситуации.  Самостоятельно создают кластер «Правила хороших отношений в семье»</w:t>
            </w:r>
          </w:p>
        </w:tc>
      </w:tr>
      <w:tr w14:paraId="6F2E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2768E35">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64</w:t>
            </w:r>
          </w:p>
        </w:tc>
        <w:tc>
          <w:tcPr>
            <w:tcW w:w="2268" w:type="dxa"/>
          </w:tcPr>
          <w:p w14:paraId="20960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Экономика домашнего хозяйства. Бюджет семьи. Виды и источники дохода </w:t>
            </w:r>
          </w:p>
        </w:tc>
        <w:tc>
          <w:tcPr>
            <w:tcW w:w="850" w:type="dxa"/>
          </w:tcPr>
          <w:p w14:paraId="588ED4FB">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76300F4F">
            <w:pPr>
              <w:spacing w:after="0" w:line="240" w:lineRule="auto"/>
              <w:rPr>
                <w:rFonts w:ascii="Times New Roman" w:hAnsi="Times New Roman" w:eastAsia="Calibri" w:cs="Times New Roman"/>
                <w:lang w:eastAsia="en-US"/>
              </w:rPr>
            </w:pPr>
            <w:r>
              <w:rPr>
                <w:rFonts w:ascii="Times New Roman" w:hAnsi="Times New Roman" w:eastAsia="Calibri" w:cs="Times New Roman"/>
                <w:sz w:val="24"/>
                <w:lang w:eastAsia="en-US"/>
              </w:rPr>
              <w:t>Знакомство с понятиями «экономика домашнего хозяйства», «бюджет», «денежные сбережения». Бюджет семьи. Виды и источники дохода семьи</w:t>
            </w:r>
          </w:p>
        </w:tc>
        <w:tc>
          <w:tcPr>
            <w:tcW w:w="4253" w:type="dxa"/>
          </w:tcPr>
          <w:p w14:paraId="3D0548F5">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Знакомятся с понятиями «экономика домашнего хозяйства», «бюджет», «денежные сбережения». Просматривают презентацию о видах и источниках дохода семьи. Различают виды дохода. С помощью учителя определяют основные источники дохода, составляющие бюджет  семьи. Выполняют задание на карточках/цифровой образовательной платформе: из предложенных вариантов источников дохода выбирают основные источники, из которых создается бюджет семьи</w:t>
            </w:r>
          </w:p>
        </w:tc>
        <w:tc>
          <w:tcPr>
            <w:tcW w:w="4223" w:type="dxa"/>
          </w:tcPr>
          <w:p w14:paraId="50993747">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Знакомятся с понятиями «экономика домашнего хозяйства», «бюджет», «денежные сбережения». Просматривают презентацию о видах и источниках дохода семьи. Различают виды дохода. Самостоятельно определяют основные источники дохода, составляющие бюджет семьи. Выполняют задание на карточках/цифровой образовательной платформе: из предложенных вариантов источников дохода выбирают основные источники, из которых создается бюджет семьи</w:t>
            </w:r>
          </w:p>
        </w:tc>
      </w:tr>
      <w:tr w14:paraId="3D402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40FCE5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65</w:t>
            </w:r>
          </w:p>
        </w:tc>
        <w:tc>
          <w:tcPr>
            <w:tcW w:w="2268" w:type="dxa"/>
          </w:tcPr>
          <w:p w14:paraId="796DD7EE">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ru-RU"/>
              </w:rPr>
              <w:t>Определение суммы доходов семьи на месяц. Основные статьи расходов</w:t>
            </w:r>
          </w:p>
        </w:tc>
        <w:tc>
          <w:tcPr>
            <w:tcW w:w="850" w:type="dxa"/>
          </w:tcPr>
          <w:p w14:paraId="772D99D0">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5BB9229B">
            <w:pPr>
              <w:spacing w:after="0" w:line="240" w:lineRule="auto"/>
              <w:rPr>
                <w:rFonts w:ascii="Times New Roman" w:hAnsi="Times New Roman" w:eastAsia="Calibri"/>
                <w:sz w:val="24"/>
                <w:szCs w:val="24"/>
                <w:lang w:eastAsia="en-US"/>
              </w:rPr>
            </w:pPr>
            <w:r>
              <w:rPr>
                <w:rFonts w:ascii="Times New Roman" w:hAnsi="Times New Roman" w:eastAsia="Calibri" w:cs="Times New Roman"/>
                <w:sz w:val="24"/>
                <w:lang w:eastAsia="en-US"/>
              </w:rPr>
              <w:t xml:space="preserve">Источники дохода семьи. Структура дохода семьи в месяц.  Основные статьи расходов семьи. Структура расходов семьи на месяц. Упражнения в планировании расходов семьи на месяц </w:t>
            </w:r>
          </w:p>
        </w:tc>
        <w:tc>
          <w:tcPr>
            <w:tcW w:w="4253" w:type="dxa"/>
          </w:tcPr>
          <w:p w14:paraId="4D2F9569">
            <w:pPr>
              <w:spacing w:after="0" w:line="240" w:lineRule="auto"/>
              <w:rPr>
                <w:rFonts w:ascii="Times New Roman" w:hAnsi="Times New Roman" w:eastAsia="Calibri" w:cs="Times New Roman"/>
                <w:lang w:eastAsia="en-US"/>
              </w:rPr>
            </w:pPr>
            <w:r>
              <w:rPr>
                <w:rFonts w:ascii="Times New Roman" w:hAnsi="Times New Roman" w:eastAsia="Calibri" w:cs="Times New Roman"/>
                <w:sz w:val="24"/>
                <w:lang w:eastAsia="en-US"/>
              </w:rPr>
              <w:t>Повторяют, из каких источников дохода состоит доход семьи. Знакомятся со структурой дохода семьи в месяц в виде таблицы. Под руководством учителя, с помощью интерактивного тренажера, учатся составлять бюджет семьи. Просматривают видеоролик об основных расходах семьи. Принимают участие в обсуждении просмотренного видеоролика, делятся личным опытом основных расходов за день, неделю. Знакомятся со структурой расходов семьи на месяц. С помощью учителя выполняют упражнения на планирование расходов семьи на месяц</w:t>
            </w:r>
          </w:p>
        </w:tc>
        <w:tc>
          <w:tcPr>
            <w:tcW w:w="4223" w:type="dxa"/>
          </w:tcPr>
          <w:p w14:paraId="7E762DF6">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cs="Times New Roman"/>
                <w:sz w:val="24"/>
                <w:lang w:eastAsia="en-US"/>
              </w:rPr>
              <w:t>Повторяют, из каких источников дохода состоит доход семьи. Знакомятся со структурой дохода семьи в месяц в виде таблицы. С помощью интерактивного тренажера учатся составлять бюджет семьи. Просматривают видеоролик об основных расходах семьи. Принимают участие в обсуждении просмотренного видеоролика, делятся личным опытом основных расходов за день, неделю. Знакомятся со структурой расходов семьи на месяц. Самостоятельно выполняют упражнения на планирование расходов семьи на месяц</w:t>
            </w:r>
          </w:p>
        </w:tc>
      </w:tr>
      <w:tr w14:paraId="5DB95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AEC547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66</w:t>
            </w:r>
          </w:p>
        </w:tc>
        <w:tc>
          <w:tcPr>
            <w:tcW w:w="2268" w:type="dxa"/>
          </w:tcPr>
          <w:p w14:paraId="2AB29373">
            <w:pPr>
              <w:spacing w:after="0" w:line="240" w:lineRule="auto"/>
              <w:rPr>
                <w:rFonts w:ascii="Times New Roman" w:hAnsi="Times New Roman" w:eastAsia="Calibri"/>
                <w:sz w:val="24"/>
                <w:szCs w:val="24"/>
                <w:lang w:eastAsia="en-US"/>
              </w:rPr>
            </w:pPr>
            <w:r>
              <w:rPr>
                <w:rFonts w:ascii="Times New Roman" w:hAnsi="Times New Roman" w:eastAsia="Times New Roman" w:cs="Times New Roman"/>
                <w:sz w:val="24"/>
                <w:szCs w:val="24"/>
                <w:lang w:eastAsia="ru-RU"/>
              </w:rPr>
              <w:t>Планирование расходов на месяц по отдельным статьям. Планирование дорогостоящих покупок</w:t>
            </w:r>
          </w:p>
        </w:tc>
        <w:tc>
          <w:tcPr>
            <w:tcW w:w="850" w:type="dxa"/>
          </w:tcPr>
          <w:p w14:paraId="6C9246D9">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1652B877">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Умение планировать расходы на месяц по отдельным статьям. Правила и способы планирования дорогостоящих покупок.  Денежные сбережения, вклады. Упражнения в планировании дорогостоящих покупок с помощью сбережений</w:t>
            </w:r>
          </w:p>
        </w:tc>
        <w:tc>
          <w:tcPr>
            <w:tcW w:w="4253" w:type="dxa"/>
          </w:tcPr>
          <w:p w14:paraId="4977C50C">
            <w:pPr>
              <w:spacing w:after="0" w:line="240" w:lineRule="auto"/>
              <w:rPr>
                <w:rFonts w:ascii="Times New Roman" w:hAnsi="Times New Roman" w:eastAsia="Calibri" w:cs="Times New Roman"/>
                <w:lang w:eastAsia="en-US"/>
              </w:rPr>
            </w:pPr>
            <w:r>
              <w:rPr>
                <w:rFonts w:ascii="Times New Roman" w:hAnsi="Times New Roman" w:eastAsia="Calibri" w:cs="Times New Roman"/>
                <w:sz w:val="24"/>
                <w:lang w:eastAsia="en-US"/>
              </w:rPr>
              <w:t>Повторение значение понятий «денежные сбережения», «вклады». Читают текст о планировании расходов на месяц по отдельным статьям. Слушают информацию от учителя о правилах и способах (вклады, денежные сбережения) планирования дорогостоящих покупок. С опорой на образец выполняют упражнения в планировании дорогостоящих покупок с помощью сбережений</w:t>
            </w:r>
          </w:p>
        </w:tc>
        <w:tc>
          <w:tcPr>
            <w:tcW w:w="4223" w:type="dxa"/>
          </w:tcPr>
          <w:p w14:paraId="05A44164">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cs="Times New Roman"/>
                <w:sz w:val="24"/>
                <w:lang w:eastAsia="en-US"/>
              </w:rPr>
              <w:t>Повторение значение понятий «денежные сбережения», «вклады». Читают текст о планировании расходов на месяц по отдельным статьям. Слушают информацию от учителя о правилах и способах (вклады, денежные сбережения) планирования дорогостоящих покупок. Самостоятельно выполняют упражнения в планировании дорогостоящих покупок с помощью сбережений</w:t>
            </w:r>
          </w:p>
        </w:tc>
      </w:tr>
      <w:tr w14:paraId="5D4C2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A8FB47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67</w:t>
            </w:r>
          </w:p>
        </w:tc>
        <w:tc>
          <w:tcPr>
            <w:tcW w:w="2268" w:type="dxa"/>
          </w:tcPr>
          <w:p w14:paraId="5F5CF5BA">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Практическая работа. Составление бюджета семьи</w:t>
            </w:r>
          </w:p>
        </w:tc>
        <w:tc>
          <w:tcPr>
            <w:tcW w:w="850" w:type="dxa"/>
          </w:tcPr>
          <w:p w14:paraId="2D6B41CA">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319F19D8">
            <w:pPr>
              <w:spacing w:after="0" w:line="240" w:lineRule="auto"/>
              <w:rPr>
                <w:rFonts w:ascii="Times New Roman" w:hAnsi="Times New Roman" w:eastAsia="Calibri"/>
                <w:sz w:val="24"/>
                <w:szCs w:val="24"/>
                <w:lang w:eastAsia="en-US"/>
              </w:rPr>
            </w:pPr>
            <w:r>
              <w:rPr>
                <w:rFonts w:ascii="Times New Roman" w:hAnsi="Times New Roman" w:eastAsia="Calibri"/>
                <w:sz w:val="24"/>
                <w:szCs w:val="24"/>
                <w:lang w:eastAsia="en-US"/>
              </w:rPr>
              <w:t>Выполнение практической работы – составление бюджета семьи с помощью интерактивного тренажера.</w:t>
            </w:r>
          </w:p>
          <w:p w14:paraId="5746455E">
            <w:pPr>
              <w:spacing w:after="0" w:line="240" w:lineRule="auto"/>
              <w:rPr>
                <w:rFonts w:ascii="Times New Roman" w:hAnsi="Times New Roman" w:eastAsia="Calibri"/>
                <w:sz w:val="24"/>
                <w:szCs w:val="24"/>
                <w:lang w:eastAsia="en-US"/>
              </w:rPr>
            </w:pPr>
            <w:r>
              <w:rPr>
                <w:rFonts w:ascii="Times New Roman" w:hAnsi="Times New Roman" w:eastAsia="Calibri" w:cs="Times New Roman"/>
                <w:sz w:val="24"/>
                <w:szCs w:val="28"/>
                <w:lang w:eastAsia="en-US"/>
              </w:rPr>
              <w:t>Тестирование по итогам изучаемого раздела для систематизации полученных знаний</w:t>
            </w:r>
          </w:p>
        </w:tc>
        <w:tc>
          <w:tcPr>
            <w:tcW w:w="4253" w:type="dxa"/>
          </w:tcPr>
          <w:p w14:paraId="38D3E065">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С помощью интерактивного тренажера, с опорой на таблицу «структура дохода семьи», выполняют практическую работу: составляют бюджет семьи и её расходы.</w:t>
            </w:r>
          </w:p>
          <w:p w14:paraId="3932CA4B">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Выполняют тест</w:t>
            </w:r>
          </w:p>
        </w:tc>
        <w:tc>
          <w:tcPr>
            <w:tcW w:w="4223" w:type="dxa"/>
          </w:tcPr>
          <w:p w14:paraId="557B71EF">
            <w:pPr>
              <w:spacing w:after="0" w:line="240" w:lineRule="auto"/>
              <w:rPr>
                <w:rFonts w:ascii="Times New Roman" w:hAnsi="Times New Roman" w:eastAsia="Calibri" w:cs="Times New Roman"/>
                <w:sz w:val="24"/>
                <w:lang w:eastAsia="en-US"/>
              </w:rPr>
            </w:pPr>
            <w:r>
              <w:rPr>
                <w:rFonts w:ascii="Times New Roman" w:hAnsi="Times New Roman" w:eastAsia="Calibri" w:cs="Times New Roman"/>
                <w:sz w:val="24"/>
                <w:lang w:eastAsia="en-US"/>
              </w:rPr>
              <w:t>С помощью интерактивного тренажера выполняют практическую работу: составляют бюджет семьи и её расходы.</w:t>
            </w:r>
          </w:p>
          <w:p w14:paraId="7FF2D599">
            <w:pPr>
              <w:spacing w:after="0" w:line="240" w:lineRule="auto"/>
              <w:rPr>
                <w:rFonts w:ascii="Times New Roman" w:hAnsi="Times New Roman" w:eastAsia="Times New Roman" w:cs="Times New Roman"/>
                <w:color w:val="1F497D" w:themeColor="text2"/>
                <w:sz w:val="24"/>
                <w:szCs w:val="24"/>
                <w:lang w:eastAsia="en-US"/>
                <w14:textFill>
                  <w14:solidFill>
                    <w14:schemeClr w14:val="tx2"/>
                  </w14:solidFill>
                </w14:textFill>
              </w:rPr>
            </w:pPr>
            <w:r>
              <w:rPr>
                <w:rFonts w:ascii="Times New Roman" w:hAnsi="Times New Roman" w:eastAsia="Calibri" w:cs="Times New Roman"/>
                <w:sz w:val="24"/>
                <w:lang w:eastAsia="en-US"/>
              </w:rPr>
              <w:t>Выполняют тест</w:t>
            </w:r>
          </w:p>
        </w:tc>
      </w:tr>
    </w:tbl>
    <w:p w14:paraId="1692001B">
      <w:r>
        <w:br w:type="page"/>
      </w:r>
    </w:p>
    <w:tbl>
      <w:tblPr>
        <w:tblStyle w:val="17"/>
        <w:tblpPr w:leftFromText="180" w:rightFromText="180" w:vertAnchor="text" w:horzAnchor="margin" w:tblpXSpec="center" w:tblpY="284"/>
        <w:tblOverlap w:val="never"/>
        <w:tblW w:w="15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850"/>
        <w:gridCol w:w="3402"/>
        <w:gridCol w:w="4253"/>
        <w:gridCol w:w="4223"/>
      </w:tblGrid>
      <w:tr w14:paraId="1C0C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2" w:type="dxa"/>
            <w:gridSpan w:val="6"/>
          </w:tcPr>
          <w:p w14:paraId="77932E5C">
            <w:pPr>
              <w:spacing w:after="0" w:line="240" w:lineRule="auto"/>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Итоговое занятие – 1 час</w:t>
            </w:r>
          </w:p>
        </w:tc>
      </w:tr>
      <w:tr w14:paraId="1A3A4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BBBB751">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68</w:t>
            </w:r>
          </w:p>
        </w:tc>
        <w:tc>
          <w:tcPr>
            <w:tcW w:w="2268" w:type="dxa"/>
          </w:tcPr>
          <w:p w14:paraId="4C3066F3">
            <w:pPr>
              <w:spacing w:after="0" w:line="240" w:lineRule="auto"/>
              <w:jc w:val="both"/>
              <w:rPr>
                <w:rFonts w:ascii="Times New Roman" w:hAnsi="Times New Roman" w:eastAsia="Times New Roman" w:cs="Times New Roman"/>
                <w:sz w:val="24"/>
                <w:szCs w:val="24"/>
                <w:lang w:eastAsia="en-US"/>
              </w:rPr>
            </w:pPr>
            <w:r>
              <w:rPr>
                <w:rFonts w:ascii="Times New Roman" w:hAnsi="Times New Roman" w:eastAsia="Calibri" w:cs="Times New Roman"/>
                <w:bCs/>
                <w:sz w:val="24"/>
                <w:lang w:eastAsia="en-US"/>
              </w:rPr>
              <w:t>Итоговое занятие</w:t>
            </w:r>
          </w:p>
        </w:tc>
        <w:tc>
          <w:tcPr>
            <w:tcW w:w="850" w:type="dxa"/>
          </w:tcPr>
          <w:p w14:paraId="1784BF5D">
            <w:pPr>
              <w:spacing w:after="0" w:line="240" w:lineRule="auto"/>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c>
          <w:tcPr>
            <w:tcW w:w="3402" w:type="dxa"/>
          </w:tcPr>
          <w:p w14:paraId="42649894">
            <w:pPr>
              <w:spacing w:after="0" w:line="240" w:lineRule="auto"/>
              <w:contextualSpacing/>
              <w:rPr>
                <w:rFonts w:ascii="Times New Roman" w:hAnsi="Times New Roman" w:eastAsia="Times New Roman" w:cs="Times New Roman"/>
                <w:sz w:val="24"/>
                <w:lang w:eastAsia="ru-RU"/>
              </w:rPr>
            </w:pPr>
            <w:r>
              <w:rPr>
                <w:rFonts w:ascii="Times New Roman" w:hAnsi="Times New Roman" w:eastAsia="Times New Roman" w:cs="Times New Roman"/>
                <w:sz w:val="24"/>
                <w:lang w:eastAsia="ru-RU"/>
              </w:rPr>
              <w:t xml:space="preserve">Обобщение изученного в течение года. </w:t>
            </w:r>
            <w:r>
              <w:rPr>
                <w:rFonts w:ascii="Times New Roman" w:hAnsi="Times New Roman" w:eastAsia="Times New Roman" w:cs="Times New Roman"/>
                <w:sz w:val="24"/>
                <w:szCs w:val="24"/>
                <w:lang w:eastAsia="en-US"/>
              </w:rPr>
              <w:t>Выполнение итогового теста</w:t>
            </w:r>
            <w:r>
              <w:rPr>
                <w:rFonts w:ascii="Times New Roman" w:hAnsi="Times New Roman" w:eastAsia="Times New Roman" w:cs="Times New Roman"/>
                <w:sz w:val="24"/>
                <w:lang w:eastAsia="en-US"/>
              </w:rPr>
              <w:t xml:space="preserve"> </w:t>
            </w:r>
          </w:p>
        </w:tc>
        <w:tc>
          <w:tcPr>
            <w:tcW w:w="4253" w:type="dxa"/>
          </w:tcPr>
          <w:p w14:paraId="017F66E3">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и закрепляют ранее изученный материал. Выполняют тест</w:t>
            </w:r>
          </w:p>
        </w:tc>
        <w:tc>
          <w:tcPr>
            <w:tcW w:w="4223" w:type="dxa"/>
          </w:tcPr>
          <w:p w14:paraId="28AB6017">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Повторяют и закрепляют ранее изученный материал. Выполняют тест</w:t>
            </w:r>
          </w:p>
        </w:tc>
      </w:tr>
    </w:tbl>
    <w:p w14:paraId="4A9B20C3"/>
    <w:p w14:paraId="5070D895"/>
    <w:p w14:paraId="303F3642">
      <w:pPr>
        <w:shd w:val="clear" w:color="auto" w:fill="FFFFFF"/>
        <w:spacing w:after="0" w:line="240" w:lineRule="auto"/>
        <w:ind w:firstLine="71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Описание материально-технического обеспечения</w:t>
      </w:r>
    </w:p>
    <w:p w14:paraId="65267137">
      <w:pPr>
        <w:shd w:val="clear" w:color="auto" w:fill="FFFFFF"/>
        <w:spacing w:after="0" w:line="240" w:lineRule="auto"/>
        <w:ind w:firstLine="71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образовательной деятельности</w:t>
      </w:r>
    </w:p>
    <w:p w14:paraId="0CA138FE">
      <w:pPr>
        <w:shd w:val="clear" w:color="auto" w:fill="FFFFFF"/>
        <w:spacing w:after="0" w:line="240" w:lineRule="auto"/>
        <w:ind w:left="292" w:right="106" w:firstLine="424"/>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Для обеспечения реализации содержания программы, повышению коррекционно-воспитательного процесса, развитию познавательной деятельности, выработке навыков самостоятельности и сознательной дисциплины у обучающихся  используют специально оборудованный кабинет, который соответствует санитарно-гигиеническим требованиям и противопожарным нормам.</w:t>
      </w:r>
    </w:p>
    <w:p w14:paraId="28865BF1">
      <w:pPr>
        <w:shd w:val="clear" w:color="auto" w:fill="FFFFFF"/>
        <w:spacing w:after="0" w:line="240" w:lineRule="auto"/>
        <w:ind w:firstLine="710"/>
        <w:jc w:val="both"/>
        <w:rPr>
          <w:rFonts w:ascii="Times New Roman" w:hAnsi="Times New Roman" w:eastAsia="Times New Roman" w:cs="Times New Roman"/>
          <w:color w:val="000000"/>
          <w:sz w:val="28"/>
          <w:szCs w:val="28"/>
        </w:rPr>
      </w:pPr>
    </w:p>
    <w:tbl>
      <w:tblPr>
        <w:tblStyle w:val="5"/>
        <w:tblW w:w="14132" w:type="dxa"/>
        <w:tblInd w:w="-108" w:type="dxa"/>
        <w:shd w:val="clear" w:color="auto" w:fill="FFFFFF"/>
        <w:tblLayout w:type="autofit"/>
        <w:tblCellMar>
          <w:top w:w="15" w:type="dxa"/>
          <w:left w:w="15" w:type="dxa"/>
          <w:bottom w:w="15" w:type="dxa"/>
          <w:right w:w="15" w:type="dxa"/>
        </w:tblCellMar>
      </w:tblPr>
      <w:tblGrid>
        <w:gridCol w:w="14132"/>
      </w:tblGrid>
      <w:tr w14:paraId="574A9D42">
        <w:tblPrEx>
          <w:tblCellMar>
            <w:top w:w="15" w:type="dxa"/>
            <w:left w:w="15" w:type="dxa"/>
            <w:bottom w:w="15" w:type="dxa"/>
            <w:right w:w="15" w:type="dxa"/>
          </w:tblCellMar>
        </w:tblPrEx>
        <w:trPr>
          <w:trHeight w:val="156" w:hRule="atLeast"/>
        </w:trPr>
        <w:tc>
          <w:tcPr>
            <w:tcW w:w="1413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39F10375">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Наименование объектов и средств материально-технического обеспечения</w:t>
            </w:r>
          </w:p>
        </w:tc>
      </w:tr>
      <w:tr w14:paraId="0CD994C9">
        <w:tblPrEx>
          <w:shd w:val="clear" w:color="auto" w:fill="FFFFFF"/>
          <w:tblCellMar>
            <w:top w:w="15" w:type="dxa"/>
            <w:left w:w="15" w:type="dxa"/>
            <w:bottom w:w="15" w:type="dxa"/>
            <w:right w:w="15" w:type="dxa"/>
          </w:tblCellMar>
        </w:tblPrEx>
        <w:trPr>
          <w:trHeight w:val="156" w:hRule="atLeast"/>
        </w:trPr>
        <w:tc>
          <w:tcPr>
            <w:tcW w:w="1413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130500C">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Программы</w:t>
            </w:r>
          </w:p>
        </w:tc>
      </w:tr>
      <w:tr w14:paraId="6A7231D6">
        <w:tblPrEx>
          <w:shd w:val="clear" w:color="auto" w:fill="FFFFFF"/>
          <w:tblCellMar>
            <w:top w:w="15" w:type="dxa"/>
            <w:left w:w="15" w:type="dxa"/>
            <w:bottom w:w="15" w:type="dxa"/>
            <w:right w:w="15" w:type="dxa"/>
          </w:tblCellMar>
        </w:tblPrEx>
        <w:trPr>
          <w:trHeight w:val="156" w:hRule="atLeast"/>
        </w:trPr>
        <w:tc>
          <w:tcPr>
            <w:tcW w:w="1413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4DCE8E2">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 Воронкова В.В. Программы  специальных (коррекционных) образовательных учреждений VIII вида/ В.В.Воронкова// Программа специальных (коррекционных) образовательных учреждений VIII вида 5-9 классы – М.: ВЛАДОС, 2014.</w:t>
            </w:r>
          </w:p>
        </w:tc>
      </w:tr>
      <w:tr w14:paraId="226BC761">
        <w:tblPrEx>
          <w:shd w:val="clear" w:color="auto" w:fill="FFFFFF"/>
          <w:tblCellMar>
            <w:top w:w="15" w:type="dxa"/>
            <w:left w:w="15" w:type="dxa"/>
            <w:bottom w:w="15" w:type="dxa"/>
            <w:right w:w="15" w:type="dxa"/>
          </w:tblCellMar>
        </w:tblPrEx>
        <w:trPr>
          <w:trHeight w:val="156" w:hRule="atLeast"/>
        </w:trPr>
        <w:tc>
          <w:tcPr>
            <w:tcW w:w="1413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5FF25F6">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Учебники</w:t>
            </w:r>
          </w:p>
        </w:tc>
      </w:tr>
      <w:tr w14:paraId="3B77B9E0">
        <w:tblPrEx>
          <w:shd w:val="clear" w:color="auto" w:fill="FFFFFF"/>
          <w:tblCellMar>
            <w:top w:w="15" w:type="dxa"/>
            <w:left w:w="15" w:type="dxa"/>
            <w:bottom w:w="15" w:type="dxa"/>
            <w:right w:w="15" w:type="dxa"/>
          </w:tblCellMar>
        </w:tblPrEx>
        <w:trPr>
          <w:trHeight w:val="156" w:hRule="atLeast"/>
        </w:trPr>
        <w:tc>
          <w:tcPr>
            <w:tcW w:w="1413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909355C">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 Субчева В.П. Социально-бытовая ориентировка. Учебное пособие: 5- класс класс     образовательных  организаций, реализующих ФГОС образования обучающихся с интеллектуальными нарушениями  / В.П. Субчева – М.: Издательство ВЛАДОС, 2020.</w:t>
            </w:r>
          </w:p>
        </w:tc>
      </w:tr>
      <w:tr w14:paraId="3B4495B8">
        <w:tblPrEx>
          <w:shd w:val="clear" w:color="auto" w:fill="FFFFFF"/>
          <w:tblCellMar>
            <w:top w:w="15" w:type="dxa"/>
            <w:left w:w="15" w:type="dxa"/>
            <w:bottom w:w="15" w:type="dxa"/>
            <w:right w:w="15" w:type="dxa"/>
          </w:tblCellMar>
        </w:tblPrEx>
        <w:trPr>
          <w:trHeight w:val="156" w:hRule="atLeast"/>
        </w:trPr>
        <w:tc>
          <w:tcPr>
            <w:tcW w:w="1413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AD0E767">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Методические пособия для учителя</w:t>
            </w:r>
          </w:p>
        </w:tc>
      </w:tr>
      <w:tr w14:paraId="5E19E755">
        <w:tblPrEx>
          <w:shd w:val="clear" w:color="auto" w:fill="FFFFFF"/>
        </w:tblPrEx>
        <w:trPr>
          <w:trHeight w:val="156" w:hRule="atLeast"/>
        </w:trPr>
        <w:tc>
          <w:tcPr>
            <w:tcW w:w="1413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445D896">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 Дерябина С.П.  Социально-бытовая ориентировка. 5-9 классы: контрольно-измерительные материалы: вариантные текстовые задания / С.П. Дерябина Волгоград: –  Издательство Учитель, 2020.</w:t>
            </w:r>
          </w:p>
          <w:p w14:paraId="20112ED4">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2. Львова С.А. Социально-бытовая ориентировка. 5-9 классы: развернутое тематическое планирование/ С.А.Львова. – Волгоград: Учитель, 2014.</w:t>
            </w:r>
          </w:p>
          <w:p w14:paraId="796D0A27">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3. Субчева В.П. Социально-бытовая ориентировка. Методическое пособие: 5- 9 классы      образовательных  организаций, реализующих ФГОС образования обучающихся с интеллектуальными нарушениями  / В.П. Субчева – М.: Издательство ВЛАДОС, 2017.</w:t>
            </w:r>
          </w:p>
          <w:p w14:paraId="71193A6C">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4. 6. Воронкова В.В. Социально-бытовая ориентировка учащихся 5-9 классов в  специальной (коррекционной) общеобразовательной школе VIII вида: пособие для учителя / В.В.Воронкова, С.А.Казакова – М.: ВЛАДОС, 2020.</w:t>
            </w:r>
          </w:p>
        </w:tc>
      </w:tr>
      <w:tr w14:paraId="1FF5AA0A">
        <w:tblPrEx>
          <w:tblCellMar>
            <w:top w:w="15" w:type="dxa"/>
            <w:left w:w="15" w:type="dxa"/>
            <w:bottom w:w="15" w:type="dxa"/>
            <w:right w:w="15" w:type="dxa"/>
          </w:tblCellMar>
        </w:tblPrEx>
        <w:trPr>
          <w:trHeight w:val="292" w:hRule="atLeast"/>
        </w:trPr>
        <w:tc>
          <w:tcPr>
            <w:tcW w:w="1413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60678FB">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Технические средства обучения</w:t>
            </w:r>
          </w:p>
        </w:tc>
      </w:tr>
      <w:tr w14:paraId="1544F2FB">
        <w:tblPrEx>
          <w:shd w:val="clear" w:color="auto" w:fill="FFFFFF"/>
          <w:tblCellMar>
            <w:top w:w="15" w:type="dxa"/>
            <w:left w:w="15" w:type="dxa"/>
            <w:bottom w:w="15" w:type="dxa"/>
            <w:right w:w="15" w:type="dxa"/>
          </w:tblCellMar>
        </w:tblPrEx>
        <w:trPr>
          <w:trHeight w:val="598" w:hRule="atLeast"/>
        </w:trPr>
        <w:tc>
          <w:tcPr>
            <w:tcW w:w="1413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EFA4789">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 Компьютер.</w:t>
            </w:r>
          </w:p>
          <w:p w14:paraId="1F6D58FE">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2. Принтер.</w:t>
            </w:r>
          </w:p>
          <w:p w14:paraId="2D203D9D">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3. Проектор.</w:t>
            </w:r>
          </w:p>
          <w:p w14:paraId="77CBF645">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4. Колонки </w:t>
            </w:r>
          </w:p>
        </w:tc>
      </w:tr>
    </w:tbl>
    <w:p w14:paraId="3F9E7137">
      <w:pPr>
        <w:jc w:val="both"/>
        <w:rPr>
          <w:rFonts w:ascii="Times New Roman" w:hAnsi="Times New Roman" w:cs="Times New Roman"/>
          <w:sz w:val="28"/>
          <w:szCs w:val="28"/>
        </w:rPr>
      </w:pPr>
    </w:p>
    <w:sectPr>
      <w:type w:val="continuous"/>
      <w:pgSz w:w="16838" w:h="11906" w:orient="landscape"/>
      <w:pgMar w:top="1134" w:right="1418" w:bottom="1701" w:left="1418"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Segoe UI">
    <w:panose1 w:val="020B0502040204020203"/>
    <w:charset w:val="CC"/>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Arial Unicode MS">
    <w:altName w:val="Arial"/>
    <w:panose1 w:val="020B0604020202020204"/>
    <w:charset w:val="80"/>
    <w:family w:val="swiss"/>
    <w:pitch w:val="default"/>
    <w:sig w:usb0="00000000" w:usb1="00000000" w:usb2="0000003F" w:usb3="00000000" w:csb0="003F01FF" w:csb1="00000000"/>
  </w:font>
  <w:font w:name="Segoe UI Symbol">
    <w:panose1 w:val="020B0502040204020203"/>
    <w:charset w:val="00"/>
    <w:family w:val="swiss"/>
    <w:pitch w:val="default"/>
    <w:sig w:usb0="800001E3" w:usb1="1200FFEF" w:usb2="00040000" w:usb3="04000000" w:csb0="00000001" w:csb1="40000000"/>
  </w:font>
  <w:font w:name="Courier New">
    <w:panose1 w:val="02070309020205020404"/>
    <w:charset w:val="CC"/>
    <w:family w:val="modern"/>
    <w:pitch w:val="default"/>
    <w:sig w:usb0="E0002EFF" w:usb1="C0007843" w:usb2="00000009" w:usb3="00000000" w:csb0="400001FF" w:csb1="FFFF0000"/>
  </w:font>
  <w:font w:name="Noto Sans Symbols">
    <w:altName w:val="Calibri"/>
    <w:panose1 w:val="00000000000000000000"/>
    <w:charset w:val="00"/>
    <w:family w:val="auto"/>
    <w:pitch w:val="default"/>
    <w:sig w:usb0="00000000" w:usb1="00000000" w:usb2="00000000" w:usb3="00000000" w:csb0="00000000" w:csb1="00000000"/>
  </w:font>
  <w:font w:name="DejaVu Sans">
    <w:altName w:val="Verdana"/>
    <w:panose1 w:val="00000000000000000000"/>
    <w:charset w:val="00"/>
    <w:family w:val="roman"/>
    <w:pitch w:val="default"/>
    <w:sig w:usb0="00000000" w:usb1="00000000" w:usb2="00000000" w:usb3="00000000" w:csb0="00000000" w:csb1="00000000"/>
  </w:font>
  <w:font w:name="Lohit Devanagari">
    <w:altName w:val="Times New Roman"/>
    <w:panose1 w:val="00000000000000000000"/>
    <w:charset w:val="01"/>
    <w:family w:val="roman"/>
    <w:pitch w:val="default"/>
    <w:sig w:usb0="00000000" w:usb1="00000000" w:usb2="00000000" w:usb3="00000000" w:csb0="00000000" w:csb1="00000000"/>
  </w:font>
  <w:font w:name="Liberation Sans">
    <w:altName w:val="Arial"/>
    <w:panose1 w:val="00000000000000000000"/>
    <w:charset w:val="00"/>
    <w:family w:val="swiss"/>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Arial">
    <w:panose1 w:val="020B0604020202020204"/>
    <w:charset w:val="CC"/>
    <w:family w:val="swiss"/>
    <w:pitch w:val="default"/>
    <w:sig w:usb0="E0002EFF" w:usb1="C000785B" w:usb2="00000009" w:usb3="00000000" w:csb0="400001FF" w:csb1="FFFF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2502780"/>
      <w:docPartObj>
        <w:docPartGallery w:val="AutoText"/>
      </w:docPartObj>
    </w:sdtPr>
    <w:sdtContent>
      <w:p w14:paraId="7D31F2F9">
        <w:pPr>
          <w:pStyle w:val="15"/>
          <w:jc w:val="right"/>
        </w:pPr>
        <w:r>
          <w:fldChar w:fldCharType="begin"/>
        </w:r>
        <w:r>
          <w:instrText xml:space="preserve">PAGE   \* MERGEFORMAT</w:instrText>
        </w:r>
        <w:r>
          <w:fldChar w:fldCharType="separate"/>
        </w:r>
        <w:r>
          <w:t>2</w:t>
        </w:r>
        <w:r>
          <w:fldChar w:fldCharType="end"/>
        </w:r>
      </w:p>
    </w:sdtContent>
  </w:sdt>
  <w:p w14:paraId="3464DB82">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4ADDF">
    <w:pPr>
      <w:pStyle w:val="1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676D3F"/>
    <w:multiLevelType w:val="multilevel"/>
    <w:tmpl w:val="05676D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6051AEE"/>
    <w:multiLevelType w:val="multilevel"/>
    <w:tmpl w:val="06051AEE"/>
    <w:lvl w:ilvl="0" w:tentative="0">
      <w:start w:val="1"/>
      <w:numFmt w:val="bullet"/>
      <w:lvlText w:val="−"/>
      <w:lvlJc w:val="left"/>
      <w:pPr>
        <w:ind w:left="1429" w:hanging="360"/>
      </w:pPr>
      <w:rPr>
        <w:rFonts w:ascii="Noto Sans Symbols" w:hAnsi="Noto Sans Symbols" w:eastAsia="Noto Sans Symbols" w:cs="Noto Sans Symbols"/>
      </w:rPr>
    </w:lvl>
    <w:lvl w:ilvl="1" w:tentative="0">
      <w:start w:val="1"/>
      <w:numFmt w:val="bullet"/>
      <w:lvlText w:val="o"/>
      <w:lvlJc w:val="left"/>
      <w:pPr>
        <w:ind w:left="2149" w:hanging="360"/>
      </w:pPr>
      <w:rPr>
        <w:rFonts w:ascii="Courier New" w:hAnsi="Courier New" w:eastAsia="Courier New" w:cs="Courier New"/>
      </w:rPr>
    </w:lvl>
    <w:lvl w:ilvl="2" w:tentative="0">
      <w:start w:val="1"/>
      <w:numFmt w:val="bullet"/>
      <w:lvlText w:val="▪"/>
      <w:lvlJc w:val="left"/>
      <w:pPr>
        <w:ind w:left="2869" w:hanging="360"/>
      </w:pPr>
      <w:rPr>
        <w:rFonts w:ascii="Noto Sans Symbols" w:hAnsi="Noto Sans Symbols" w:eastAsia="Noto Sans Symbols" w:cs="Noto Sans Symbols"/>
      </w:rPr>
    </w:lvl>
    <w:lvl w:ilvl="3" w:tentative="0">
      <w:start w:val="1"/>
      <w:numFmt w:val="bullet"/>
      <w:lvlText w:val="●"/>
      <w:lvlJc w:val="left"/>
      <w:pPr>
        <w:ind w:left="3589" w:hanging="360"/>
      </w:pPr>
      <w:rPr>
        <w:rFonts w:ascii="Noto Sans Symbols" w:hAnsi="Noto Sans Symbols" w:eastAsia="Noto Sans Symbols" w:cs="Noto Sans Symbols"/>
      </w:rPr>
    </w:lvl>
    <w:lvl w:ilvl="4" w:tentative="0">
      <w:start w:val="1"/>
      <w:numFmt w:val="bullet"/>
      <w:lvlText w:val="o"/>
      <w:lvlJc w:val="left"/>
      <w:pPr>
        <w:ind w:left="4309" w:hanging="360"/>
      </w:pPr>
      <w:rPr>
        <w:rFonts w:ascii="Courier New" w:hAnsi="Courier New" w:eastAsia="Courier New" w:cs="Courier New"/>
      </w:rPr>
    </w:lvl>
    <w:lvl w:ilvl="5" w:tentative="0">
      <w:start w:val="1"/>
      <w:numFmt w:val="bullet"/>
      <w:lvlText w:val="▪"/>
      <w:lvlJc w:val="left"/>
      <w:pPr>
        <w:ind w:left="5029" w:hanging="360"/>
      </w:pPr>
      <w:rPr>
        <w:rFonts w:ascii="Noto Sans Symbols" w:hAnsi="Noto Sans Symbols" w:eastAsia="Noto Sans Symbols" w:cs="Noto Sans Symbols"/>
      </w:rPr>
    </w:lvl>
    <w:lvl w:ilvl="6" w:tentative="0">
      <w:start w:val="1"/>
      <w:numFmt w:val="bullet"/>
      <w:lvlText w:val="●"/>
      <w:lvlJc w:val="left"/>
      <w:pPr>
        <w:ind w:left="5749" w:hanging="360"/>
      </w:pPr>
      <w:rPr>
        <w:rFonts w:ascii="Noto Sans Symbols" w:hAnsi="Noto Sans Symbols" w:eastAsia="Noto Sans Symbols" w:cs="Noto Sans Symbols"/>
      </w:rPr>
    </w:lvl>
    <w:lvl w:ilvl="7" w:tentative="0">
      <w:start w:val="1"/>
      <w:numFmt w:val="bullet"/>
      <w:lvlText w:val="o"/>
      <w:lvlJc w:val="left"/>
      <w:pPr>
        <w:ind w:left="6469" w:hanging="360"/>
      </w:pPr>
      <w:rPr>
        <w:rFonts w:ascii="Courier New" w:hAnsi="Courier New" w:eastAsia="Courier New" w:cs="Courier New"/>
      </w:rPr>
    </w:lvl>
    <w:lvl w:ilvl="8" w:tentative="0">
      <w:start w:val="1"/>
      <w:numFmt w:val="bullet"/>
      <w:lvlText w:val="▪"/>
      <w:lvlJc w:val="left"/>
      <w:pPr>
        <w:ind w:left="7189" w:hanging="360"/>
      </w:pPr>
      <w:rPr>
        <w:rFonts w:ascii="Noto Sans Symbols" w:hAnsi="Noto Sans Symbols" w:eastAsia="Noto Sans Symbols" w:cs="Noto Sans Symbols"/>
      </w:rPr>
    </w:lvl>
  </w:abstractNum>
  <w:abstractNum w:abstractNumId="2">
    <w:nsid w:val="0A940EF6"/>
    <w:multiLevelType w:val="multilevel"/>
    <w:tmpl w:val="0A940EF6"/>
    <w:lvl w:ilvl="0" w:tentative="0">
      <w:start w:val="1"/>
      <w:numFmt w:val="bullet"/>
      <w:lvlText w:val=""/>
      <w:lvlJc w:val="left"/>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17F07B44"/>
    <w:multiLevelType w:val="multilevel"/>
    <w:tmpl w:val="17F07B44"/>
    <w:lvl w:ilvl="0" w:tentative="0">
      <w:start w:val="1"/>
      <w:numFmt w:val="bullet"/>
      <w:lvlText w:val=""/>
      <w:lvlJc w:val="left"/>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19EA501F"/>
    <w:multiLevelType w:val="multilevel"/>
    <w:tmpl w:val="19EA501F"/>
    <w:lvl w:ilvl="0" w:tentative="0">
      <w:start w:val="1"/>
      <w:numFmt w:val="bullet"/>
      <w:lvlText w:val=""/>
      <w:lvlJc w:val="left"/>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A74662F"/>
    <w:multiLevelType w:val="multilevel"/>
    <w:tmpl w:val="2A74662F"/>
    <w:lvl w:ilvl="0" w:tentative="0">
      <w:start w:val="1"/>
      <w:numFmt w:val="bullet"/>
      <w:lvlText w:val=""/>
      <w:lvlJc w:val="left"/>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07E0D91"/>
    <w:multiLevelType w:val="multilevel"/>
    <w:tmpl w:val="307E0D91"/>
    <w:lvl w:ilvl="0" w:tentative="0">
      <w:start w:val="1"/>
      <w:numFmt w:val="bullet"/>
      <w:lvlText w:val=""/>
      <w:lvlJc w:val="left"/>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373C374F"/>
    <w:multiLevelType w:val="multilevel"/>
    <w:tmpl w:val="373C374F"/>
    <w:lvl w:ilvl="0" w:tentative="0">
      <w:start w:val="1"/>
      <w:numFmt w:val="bullet"/>
      <w:lvlText w:val=""/>
      <w:lvlJc w:val="left"/>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3D6D32E9"/>
    <w:multiLevelType w:val="multilevel"/>
    <w:tmpl w:val="3D6D32E9"/>
    <w:lvl w:ilvl="0" w:tentative="0">
      <w:start w:val="1"/>
      <w:numFmt w:val="bullet"/>
      <w:lvlText w:val=""/>
      <w:lvlJc w:val="left"/>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43F0051B"/>
    <w:multiLevelType w:val="multilevel"/>
    <w:tmpl w:val="43F005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D3773B7"/>
    <w:multiLevelType w:val="multilevel"/>
    <w:tmpl w:val="4D3773B7"/>
    <w:lvl w:ilvl="0" w:tentative="0">
      <w:start w:val="1"/>
      <w:numFmt w:val="bullet"/>
      <w:lvlText w:val=""/>
      <w:lvlJc w:val="left"/>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74A3710A"/>
    <w:multiLevelType w:val="multilevel"/>
    <w:tmpl w:val="74A3710A"/>
    <w:lvl w:ilvl="0" w:tentative="0">
      <w:start w:val="1"/>
      <w:numFmt w:val="bullet"/>
      <w:lvlText w:val=""/>
      <w:lvlJc w:val="left"/>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79197BF3"/>
    <w:multiLevelType w:val="multilevel"/>
    <w:tmpl w:val="79197BF3"/>
    <w:lvl w:ilvl="0" w:tentative="0">
      <w:start w:val="1"/>
      <w:numFmt w:val="bullet"/>
      <w:lvlText w:val=""/>
      <w:lvlJc w:val="left"/>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5"/>
  </w:num>
  <w:num w:numId="2">
    <w:abstractNumId w:val="8"/>
  </w:num>
  <w:num w:numId="3">
    <w:abstractNumId w:val="11"/>
  </w:num>
  <w:num w:numId="4">
    <w:abstractNumId w:val="7"/>
  </w:num>
  <w:num w:numId="5">
    <w:abstractNumId w:val="4"/>
  </w:num>
  <w:num w:numId="6">
    <w:abstractNumId w:val="12"/>
  </w:num>
  <w:num w:numId="7">
    <w:abstractNumId w:val="9"/>
  </w:num>
  <w:num w:numId="8">
    <w:abstractNumId w:val="1"/>
  </w:num>
  <w:num w:numId="9">
    <w:abstractNumId w:val="0"/>
  </w:num>
  <w:num w:numId="10">
    <w:abstractNumId w:val="3"/>
  </w:num>
  <w:num w:numId="11">
    <w:abstractNumId w:val="2"/>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EC"/>
    <w:rsid w:val="00010785"/>
    <w:rsid w:val="0001379E"/>
    <w:rsid w:val="000227FA"/>
    <w:rsid w:val="00024686"/>
    <w:rsid w:val="00026681"/>
    <w:rsid w:val="0003308C"/>
    <w:rsid w:val="000367D1"/>
    <w:rsid w:val="00055DDB"/>
    <w:rsid w:val="0007675A"/>
    <w:rsid w:val="000A4BAD"/>
    <w:rsid w:val="000D204B"/>
    <w:rsid w:val="000E3CED"/>
    <w:rsid w:val="000F3EBA"/>
    <w:rsid w:val="00101353"/>
    <w:rsid w:val="00144AB8"/>
    <w:rsid w:val="00146701"/>
    <w:rsid w:val="001547F5"/>
    <w:rsid w:val="001577A1"/>
    <w:rsid w:val="0016219D"/>
    <w:rsid w:val="00163AAA"/>
    <w:rsid w:val="00182AD8"/>
    <w:rsid w:val="001A0714"/>
    <w:rsid w:val="001A5FC6"/>
    <w:rsid w:val="001B21E5"/>
    <w:rsid w:val="001B2FB1"/>
    <w:rsid w:val="001E3D84"/>
    <w:rsid w:val="001F3D11"/>
    <w:rsid w:val="00205601"/>
    <w:rsid w:val="002233C3"/>
    <w:rsid w:val="00235421"/>
    <w:rsid w:val="00237689"/>
    <w:rsid w:val="0024222B"/>
    <w:rsid w:val="00250342"/>
    <w:rsid w:val="00260CBA"/>
    <w:rsid w:val="00275ADD"/>
    <w:rsid w:val="002802D6"/>
    <w:rsid w:val="00282774"/>
    <w:rsid w:val="0028689B"/>
    <w:rsid w:val="002A46BB"/>
    <w:rsid w:val="002B11E0"/>
    <w:rsid w:val="002D25F9"/>
    <w:rsid w:val="002D4A1A"/>
    <w:rsid w:val="0030362C"/>
    <w:rsid w:val="00324CF3"/>
    <w:rsid w:val="00324DF4"/>
    <w:rsid w:val="00332B35"/>
    <w:rsid w:val="003468A0"/>
    <w:rsid w:val="00347023"/>
    <w:rsid w:val="00351F7D"/>
    <w:rsid w:val="00353359"/>
    <w:rsid w:val="003541E2"/>
    <w:rsid w:val="00355DB3"/>
    <w:rsid w:val="003566CB"/>
    <w:rsid w:val="00396FB7"/>
    <w:rsid w:val="003A5823"/>
    <w:rsid w:val="003E7104"/>
    <w:rsid w:val="003F30C5"/>
    <w:rsid w:val="00403C38"/>
    <w:rsid w:val="00413503"/>
    <w:rsid w:val="00486BB5"/>
    <w:rsid w:val="00495074"/>
    <w:rsid w:val="004A1301"/>
    <w:rsid w:val="004A2F05"/>
    <w:rsid w:val="004A68EE"/>
    <w:rsid w:val="004D4536"/>
    <w:rsid w:val="004F2764"/>
    <w:rsid w:val="005019C9"/>
    <w:rsid w:val="00503D07"/>
    <w:rsid w:val="0050677B"/>
    <w:rsid w:val="00510233"/>
    <w:rsid w:val="0051611B"/>
    <w:rsid w:val="00526C41"/>
    <w:rsid w:val="00531E1E"/>
    <w:rsid w:val="00550E47"/>
    <w:rsid w:val="00550F47"/>
    <w:rsid w:val="00554719"/>
    <w:rsid w:val="005576F7"/>
    <w:rsid w:val="00572483"/>
    <w:rsid w:val="005744E3"/>
    <w:rsid w:val="005903E4"/>
    <w:rsid w:val="005B12D3"/>
    <w:rsid w:val="005B4F6F"/>
    <w:rsid w:val="005B5169"/>
    <w:rsid w:val="005C5420"/>
    <w:rsid w:val="005D1EAA"/>
    <w:rsid w:val="005E3563"/>
    <w:rsid w:val="005F46F6"/>
    <w:rsid w:val="005F598B"/>
    <w:rsid w:val="005F652D"/>
    <w:rsid w:val="00613EF7"/>
    <w:rsid w:val="00624C1A"/>
    <w:rsid w:val="00634799"/>
    <w:rsid w:val="00643E15"/>
    <w:rsid w:val="00644073"/>
    <w:rsid w:val="00682263"/>
    <w:rsid w:val="006B12C2"/>
    <w:rsid w:val="006B1E91"/>
    <w:rsid w:val="006D1B05"/>
    <w:rsid w:val="006E2C82"/>
    <w:rsid w:val="00702B11"/>
    <w:rsid w:val="00704EA9"/>
    <w:rsid w:val="00723156"/>
    <w:rsid w:val="00725146"/>
    <w:rsid w:val="0072667B"/>
    <w:rsid w:val="00731321"/>
    <w:rsid w:val="00733D2F"/>
    <w:rsid w:val="007363B8"/>
    <w:rsid w:val="007452FE"/>
    <w:rsid w:val="00746331"/>
    <w:rsid w:val="00751D6F"/>
    <w:rsid w:val="007559AE"/>
    <w:rsid w:val="007635A9"/>
    <w:rsid w:val="0076598B"/>
    <w:rsid w:val="007721F1"/>
    <w:rsid w:val="00782FCB"/>
    <w:rsid w:val="007A1D11"/>
    <w:rsid w:val="007D3778"/>
    <w:rsid w:val="007E3057"/>
    <w:rsid w:val="007E5ACC"/>
    <w:rsid w:val="007F1D75"/>
    <w:rsid w:val="0081083A"/>
    <w:rsid w:val="008175D0"/>
    <w:rsid w:val="008248B3"/>
    <w:rsid w:val="00841E24"/>
    <w:rsid w:val="008428EC"/>
    <w:rsid w:val="00852A18"/>
    <w:rsid w:val="00861600"/>
    <w:rsid w:val="008624A5"/>
    <w:rsid w:val="00865791"/>
    <w:rsid w:val="00872970"/>
    <w:rsid w:val="00872FF8"/>
    <w:rsid w:val="008A42E7"/>
    <w:rsid w:val="008B0AAC"/>
    <w:rsid w:val="008B25D8"/>
    <w:rsid w:val="008B771F"/>
    <w:rsid w:val="008E2C6B"/>
    <w:rsid w:val="008E38CD"/>
    <w:rsid w:val="008F02F0"/>
    <w:rsid w:val="008F6B50"/>
    <w:rsid w:val="009026CF"/>
    <w:rsid w:val="00903D92"/>
    <w:rsid w:val="00922F5C"/>
    <w:rsid w:val="00953824"/>
    <w:rsid w:val="00960EAA"/>
    <w:rsid w:val="00962AD2"/>
    <w:rsid w:val="00964A48"/>
    <w:rsid w:val="009805D3"/>
    <w:rsid w:val="0098080C"/>
    <w:rsid w:val="0099178F"/>
    <w:rsid w:val="00992D65"/>
    <w:rsid w:val="009A798C"/>
    <w:rsid w:val="009B0BA2"/>
    <w:rsid w:val="009B361D"/>
    <w:rsid w:val="009F3F39"/>
    <w:rsid w:val="00A109EA"/>
    <w:rsid w:val="00A2420D"/>
    <w:rsid w:val="00A2696B"/>
    <w:rsid w:val="00A34907"/>
    <w:rsid w:val="00A34CA0"/>
    <w:rsid w:val="00A43657"/>
    <w:rsid w:val="00A543B0"/>
    <w:rsid w:val="00A772BD"/>
    <w:rsid w:val="00A90427"/>
    <w:rsid w:val="00A9759A"/>
    <w:rsid w:val="00AA2743"/>
    <w:rsid w:val="00AA4592"/>
    <w:rsid w:val="00AA753B"/>
    <w:rsid w:val="00AB10B5"/>
    <w:rsid w:val="00AB4D67"/>
    <w:rsid w:val="00AB583F"/>
    <w:rsid w:val="00AC01FE"/>
    <w:rsid w:val="00AC05F9"/>
    <w:rsid w:val="00AC3B13"/>
    <w:rsid w:val="00AD0E0D"/>
    <w:rsid w:val="00AD49BF"/>
    <w:rsid w:val="00AE3B36"/>
    <w:rsid w:val="00AF50D5"/>
    <w:rsid w:val="00B034BF"/>
    <w:rsid w:val="00B12E43"/>
    <w:rsid w:val="00B13B1C"/>
    <w:rsid w:val="00B1441F"/>
    <w:rsid w:val="00B376F4"/>
    <w:rsid w:val="00B52F3F"/>
    <w:rsid w:val="00B55208"/>
    <w:rsid w:val="00B561D0"/>
    <w:rsid w:val="00B6013B"/>
    <w:rsid w:val="00B64160"/>
    <w:rsid w:val="00B84FB8"/>
    <w:rsid w:val="00B92E43"/>
    <w:rsid w:val="00B9501B"/>
    <w:rsid w:val="00BA03AC"/>
    <w:rsid w:val="00BA32C7"/>
    <w:rsid w:val="00BC389A"/>
    <w:rsid w:val="00BE1F94"/>
    <w:rsid w:val="00C01063"/>
    <w:rsid w:val="00C0215B"/>
    <w:rsid w:val="00C05D04"/>
    <w:rsid w:val="00C15299"/>
    <w:rsid w:val="00C243F3"/>
    <w:rsid w:val="00C35549"/>
    <w:rsid w:val="00C37319"/>
    <w:rsid w:val="00C4312D"/>
    <w:rsid w:val="00C46BF3"/>
    <w:rsid w:val="00C62ADD"/>
    <w:rsid w:val="00C85638"/>
    <w:rsid w:val="00C94745"/>
    <w:rsid w:val="00CA1255"/>
    <w:rsid w:val="00CC6D97"/>
    <w:rsid w:val="00CD6D32"/>
    <w:rsid w:val="00CF0A32"/>
    <w:rsid w:val="00D01061"/>
    <w:rsid w:val="00D04F06"/>
    <w:rsid w:val="00D12D40"/>
    <w:rsid w:val="00D20A4C"/>
    <w:rsid w:val="00D315C3"/>
    <w:rsid w:val="00D331B8"/>
    <w:rsid w:val="00D34394"/>
    <w:rsid w:val="00D359CA"/>
    <w:rsid w:val="00D37F43"/>
    <w:rsid w:val="00D55B79"/>
    <w:rsid w:val="00D601EF"/>
    <w:rsid w:val="00D612F3"/>
    <w:rsid w:val="00D65E7B"/>
    <w:rsid w:val="00D7375C"/>
    <w:rsid w:val="00D74EC8"/>
    <w:rsid w:val="00D83E40"/>
    <w:rsid w:val="00D95E2E"/>
    <w:rsid w:val="00D96F41"/>
    <w:rsid w:val="00D97EC8"/>
    <w:rsid w:val="00DA01FD"/>
    <w:rsid w:val="00DB2525"/>
    <w:rsid w:val="00DB2C01"/>
    <w:rsid w:val="00DC3E9F"/>
    <w:rsid w:val="00E07B8C"/>
    <w:rsid w:val="00E338C9"/>
    <w:rsid w:val="00E33E01"/>
    <w:rsid w:val="00E3735E"/>
    <w:rsid w:val="00E42AD7"/>
    <w:rsid w:val="00E5060C"/>
    <w:rsid w:val="00E652EF"/>
    <w:rsid w:val="00E67C90"/>
    <w:rsid w:val="00E857C4"/>
    <w:rsid w:val="00E87BD5"/>
    <w:rsid w:val="00E95EB0"/>
    <w:rsid w:val="00EA0611"/>
    <w:rsid w:val="00EA2D8D"/>
    <w:rsid w:val="00EA5FCE"/>
    <w:rsid w:val="00EA67F4"/>
    <w:rsid w:val="00EC5C5B"/>
    <w:rsid w:val="00ED04BA"/>
    <w:rsid w:val="00ED53B1"/>
    <w:rsid w:val="00ED7FEC"/>
    <w:rsid w:val="00EF1613"/>
    <w:rsid w:val="00EF57EA"/>
    <w:rsid w:val="00EF632D"/>
    <w:rsid w:val="00F0136F"/>
    <w:rsid w:val="00F130D4"/>
    <w:rsid w:val="00F148B4"/>
    <w:rsid w:val="00F168D7"/>
    <w:rsid w:val="00F16E92"/>
    <w:rsid w:val="00F23419"/>
    <w:rsid w:val="00F31A15"/>
    <w:rsid w:val="00F358F1"/>
    <w:rsid w:val="00F36C7C"/>
    <w:rsid w:val="00F46610"/>
    <w:rsid w:val="00F527EC"/>
    <w:rsid w:val="00F56B09"/>
    <w:rsid w:val="00F60869"/>
    <w:rsid w:val="00F63EDE"/>
    <w:rsid w:val="00F64D8F"/>
    <w:rsid w:val="00F95259"/>
    <w:rsid w:val="00FB053E"/>
    <w:rsid w:val="00FC47BB"/>
    <w:rsid w:val="00FD1171"/>
    <w:rsid w:val="00FD701A"/>
    <w:rsid w:val="00FF078A"/>
    <w:rsid w:val="1B0460C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1"/>
    <w:basedOn w:val="1"/>
    <w:next w:val="1"/>
    <w:link w:val="34"/>
    <w:qFormat/>
    <w:uiPriority w:val="0"/>
    <w:pPr>
      <w:keepNext/>
      <w:keepLines/>
      <w:spacing w:before="240" w:after="0"/>
      <w:outlineLvl w:val="0"/>
    </w:pPr>
    <w:rPr>
      <w:rFonts w:asciiTheme="majorHAnsi" w:hAnsiTheme="majorHAnsi" w:eastAsiaTheme="majorEastAsia" w:cstheme="majorBidi"/>
      <w:color w:val="376092" w:themeColor="accent1" w:themeShade="BF"/>
      <w:sz w:val="32"/>
      <w:szCs w:val="32"/>
    </w:rPr>
  </w:style>
  <w:style w:type="paragraph" w:styleId="3">
    <w:name w:val="heading 2"/>
    <w:basedOn w:val="1"/>
    <w:next w:val="1"/>
    <w:link w:val="36"/>
    <w:unhideWhenUsed/>
    <w:qFormat/>
    <w:uiPriority w:val="9"/>
    <w:pPr>
      <w:keepNext/>
      <w:keepLines/>
      <w:spacing w:before="40" w:after="0"/>
      <w:outlineLvl w:val="1"/>
    </w:pPr>
    <w:rPr>
      <w:rFonts w:asciiTheme="majorHAnsi" w:hAnsiTheme="majorHAnsi" w:eastAsiaTheme="majorEastAsia" w:cstheme="majorBidi"/>
      <w:color w:val="376092" w:themeColor="accent1" w:themeShade="BF"/>
      <w:sz w:val="26"/>
      <w:szCs w:val="26"/>
      <w:lang w:eastAsia="en-US"/>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basedOn w:val="4"/>
    <w:semiHidden/>
    <w:unhideWhenUsed/>
    <w:qFormat/>
    <w:uiPriority w:val="99"/>
    <w:rPr>
      <w:sz w:val="16"/>
      <w:szCs w:val="16"/>
    </w:rPr>
  </w:style>
  <w:style w:type="character" w:styleId="7">
    <w:name w:val="Hyperlink"/>
    <w:qFormat/>
    <w:uiPriority w:val="99"/>
    <w:rPr>
      <w:rFonts w:cs="Times New Roman"/>
      <w:color w:val="000080"/>
      <w:u w:val="single"/>
    </w:rPr>
  </w:style>
  <w:style w:type="character" w:styleId="8">
    <w:name w:val="Strong"/>
    <w:basedOn w:val="4"/>
    <w:qFormat/>
    <w:uiPriority w:val="22"/>
    <w:rPr>
      <w:b/>
      <w:bCs/>
    </w:rPr>
  </w:style>
  <w:style w:type="paragraph" w:styleId="9">
    <w:name w:val="Balloon Text"/>
    <w:basedOn w:val="1"/>
    <w:link w:val="22"/>
    <w:semiHidden/>
    <w:unhideWhenUsed/>
    <w:qFormat/>
    <w:uiPriority w:val="99"/>
    <w:pPr>
      <w:spacing w:after="0" w:line="240" w:lineRule="auto"/>
    </w:pPr>
    <w:rPr>
      <w:rFonts w:ascii="Segoe UI" w:hAnsi="Segoe UI" w:eastAsia="Times New Roman" w:cs="Segoe UI"/>
      <w:sz w:val="18"/>
      <w:szCs w:val="18"/>
    </w:rPr>
  </w:style>
  <w:style w:type="paragraph" w:styleId="10">
    <w:name w:val="annotation text"/>
    <w:basedOn w:val="1"/>
    <w:link w:val="38"/>
    <w:semiHidden/>
    <w:unhideWhenUsed/>
    <w:uiPriority w:val="99"/>
    <w:pPr>
      <w:spacing w:line="240" w:lineRule="auto"/>
    </w:pPr>
    <w:rPr>
      <w:sz w:val="20"/>
      <w:szCs w:val="20"/>
    </w:rPr>
  </w:style>
  <w:style w:type="paragraph" w:styleId="11">
    <w:name w:val="annotation subject"/>
    <w:basedOn w:val="10"/>
    <w:next w:val="10"/>
    <w:link w:val="39"/>
    <w:semiHidden/>
    <w:unhideWhenUsed/>
    <w:uiPriority w:val="99"/>
    <w:rPr>
      <w:b/>
      <w:bCs/>
    </w:rPr>
  </w:style>
  <w:style w:type="paragraph" w:styleId="12">
    <w:name w:val="header"/>
    <w:basedOn w:val="1"/>
    <w:link w:val="23"/>
    <w:unhideWhenUsed/>
    <w:qFormat/>
    <w:uiPriority w:val="99"/>
    <w:pPr>
      <w:tabs>
        <w:tab w:val="center" w:pos="4677"/>
        <w:tab w:val="right" w:pos="9355"/>
      </w:tabs>
      <w:spacing w:after="0" w:line="240" w:lineRule="auto"/>
    </w:pPr>
    <w:rPr>
      <w:rFonts w:ascii="Times New Roman" w:hAnsi="Times New Roman" w:eastAsia="Times New Roman" w:cs="Times New Roman"/>
      <w:sz w:val="24"/>
      <w:szCs w:val="24"/>
    </w:rPr>
  </w:style>
  <w:style w:type="paragraph" w:styleId="13">
    <w:name w:val="toc 1"/>
    <w:basedOn w:val="1"/>
    <w:next w:val="1"/>
    <w:autoRedefine/>
    <w:unhideWhenUsed/>
    <w:uiPriority w:val="39"/>
    <w:pPr>
      <w:tabs>
        <w:tab w:val="right" w:leader="dot" w:pos="9060"/>
      </w:tabs>
      <w:spacing w:after="100" w:line="240" w:lineRule="auto"/>
    </w:pPr>
    <w:rPr>
      <w:rFonts w:ascii="Times New Roman" w:hAnsi="Times New Roman" w:eastAsia="Times New Roman" w:cs="Times New Roman"/>
      <w:b/>
      <w:sz w:val="24"/>
      <w:szCs w:val="24"/>
      <w:lang w:val="en-US"/>
    </w:rPr>
  </w:style>
  <w:style w:type="paragraph" w:styleId="14">
    <w:name w:val="toc 2"/>
    <w:basedOn w:val="1"/>
    <w:next w:val="1"/>
    <w:autoRedefine/>
    <w:unhideWhenUsed/>
    <w:uiPriority w:val="39"/>
    <w:pPr>
      <w:spacing w:after="100"/>
      <w:ind w:left="220"/>
    </w:pPr>
  </w:style>
  <w:style w:type="paragraph" w:styleId="15">
    <w:name w:val="footer"/>
    <w:basedOn w:val="1"/>
    <w:link w:val="24"/>
    <w:unhideWhenUsed/>
    <w:qFormat/>
    <w:uiPriority w:val="99"/>
    <w:pPr>
      <w:tabs>
        <w:tab w:val="center" w:pos="4677"/>
        <w:tab w:val="right" w:pos="9355"/>
      </w:tabs>
      <w:spacing w:after="0" w:line="240" w:lineRule="auto"/>
    </w:pPr>
    <w:rPr>
      <w:rFonts w:ascii="Times New Roman" w:hAnsi="Times New Roman" w:eastAsia="Times New Roman" w:cs="Times New Roman"/>
      <w:sz w:val="24"/>
      <w:szCs w:val="24"/>
    </w:rPr>
  </w:style>
  <w:style w:type="paragraph" w:styleId="16">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table" w:styleId="17">
    <w:name w:val="Table Grid"/>
    <w:basedOn w:val="5"/>
    <w:qFormat/>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
    <w:name w:val="Абзац списка1"/>
    <w:basedOn w:val="1"/>
    <w:next w:val="19"/>
    <w:qFormat/>
    <w:uiPriority w:val="0"/>
    <w:pPr>
      <w:spacing w:after="160" w:line="259" w:lineRule="auto"/>
      <w:ind w:left="720"/>
      <w:contextualSpacing/>
    </w:pPr>
    <w:rPr>
      <w:rFonts w:eastAsia="Calibri"/>
      <w:lang w:eastAsia="en-US"/>
    </w:rPr>
  </w:style>
  <w:style w:type="paragraph" w:styleId="19">
    <w:name w:val="List Paragraph"/>
    <w:basedOn w:val="1"/>
    <w:qFormat/>
    <w:uiPriority w:val="34"/>
    <w:pPr>
      <w:ind w:left="720"/>
      <w:contextualSpacing/>
    </w:pPr>
  </w:style>
  <w:style w:type="paragraph" w:styleId="20">
    <w:name w:val="No Spacing"/>
    <w:link w:val="25"/>
    <w:qFormat/>
    <w:uiPriority w:val="0"/>
    <w:pPr>
      <w:spacing w:after="0" w:line="240" w:lineRule="auto"/>
    </w:pPr>
    <w:rPr>
      <w:rFonts w:eastAsia="Calibri" w:asciiTheme="minorHAnsi" w:hAnsiTheme="minorHAnsi" w:cstheme="minorBidi"/>
      <w:sz w:val="22"/>
      <w:szCs w:val="22"/>
      <w:lang w:val="ru-RU" w:eastAsia="en-US" w:bidi="ar-SA"/>
    </w:rPr>
  </w:style>
  <w:style w:type="paragraph" w:customStyle="1" w:styleId="21">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ru-RU" w:eastAsia="en-US" w:bidi="ar-SA"/>
    </w:rPr>
  </w:style>
  <w:style w:type="character" w:customStyle="1" w:styleId="22">
    <w:name w:val="Текст выноски Знак"/>
    <w:basedOn w:val="4"/>
    <w:link w:val="9"/>
    <w:semiHidden/>
    <w:qFormat/>
    <w:uiPriority w:val="99"/>
    <w:rPr>
      <w:rFonts w:ascii="Segoe UI" w:hAnsi="Segoe UI" w:eastAsia="Times New Roman" w:cs="Segoe UI"/>
      <w:sz w:val="18"/>
      <w:szCs w:val="18"/>
    </w:rPr>
  </w:style>
  <w:style w:type="character" w:customStyle="1" w:styleId="23">
    <w:name w:val="Верхний колонтитул Знак"/>
    <w:basedOn w:val="4"/>
    <w:link w:val="12"/>
    <w:qFormat/>
    <w:uiPriority w:val="99"/>
    <w:rPr>
      <w:rFonts w:ascii="Times New Roman" w:hAnsi="Times New Roman" w:eastAsia="Times New Roman" w:cs="Times New Roman"/>
      <w:sz w:val="24"/>
      <w:szCs w:val="24"/>
    </w:rPr>
  </w:style>
  <w:style w:type="character" w:customStyle="1" w:styleId="24">
    <w:name w:val="Нижний колонтитул Знак"/>
    <w:basedOn w:val="4"/>
    <w:link w:val="15"/>
    <w:qFormat/>
    <w:uiPriority w:val="99"/>
    <w:rPr>
      <w:rFonts w:ascii="Times New Roman" w:hAnsi="Times New Roman" w:eastAsia="Times New Roman" w:cs="Times New Roman"/>
      <w:sz w:val="24"/>
      <w:szCs w:val="24"/>
    </w:rPr>
  </w:style>
  <w:style w:type="character" w:customStyle="1" w:styleId="25">
    <w:name w:val="Без интервала Знак"/>
    <w:link w:val="20"/>
    <w:qFormat/>
    <w:locked/>
    <w:uiPriority w:val="0"/>
    <w:rPr>
      <w:rFonts w:eastAsia="Calibri"/>
      <w:lang w:eastAsia="en-US"/>
    </w:rPr>
  </w:style>
  <w:style w:type="paragraph" w:customStyle="1" w:styleId="26">
    <w:name w:val="c26"/>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7">
    <w:name w:val="c1"/>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28">
    <w:name w:val="c3"/>
    <w:qFormat/>
    <w:uiPriority w:val="0"/>
  </w:style>
  <w:style w:type="character" w:customStyle="1" w:styleId="29">
    <w:name w:val="c4"/>
    <w:basedOn w:val="4"/>
    <w:qFormat/>
    <w:uiPriority w:val="0"/>
  </w:style>
  <w:style w:type="character" w:customStyle="1" w:styleId="30">
    <w:name w:val="c0"/>
    <w:basedOn w:val="4"/>
    <w:qFormat/>
    <w:uiPriority w:val="0"/>
  </w:style>
  <w:style w:type="paragraph" w:customStyle="1" w:styleId="31">
    <w:name w:val="c7"/>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32">
    <w:name w:val="c5"/>
    <w:basedOn w:val="4"/>
    <w:qFormat/>
    <w:uiPriority w:val="0"/>
  </w:style>
  <w:style w:type="paragraph" w:customStyle="1" w:styleId="33">
    <w:name w:val="_Style 27"/>
    <w:basedOn w:val="1"/>
    <w:next w:val="16"/>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34">
    <w:name w:val="Заголовок 1 Знак"/>
    <w:basedOn w:val="4"/>
    <w:link w:val="2"/>
    <w:qFormat/>
    <w:uiPriority w:val="0"/>
    <w:rPr>
      <w:rFonts w:asciiTheme="majorHAnsi" w:hAnsiTheme="majorHAnsi" w:eastAsiaTheme="majorEastAsia" w:cstheme="majorBidi"/>
      <w:color w:val="376092" w:themeColor="accent1" w:themeShade="BF"/>
      <w:sz w:val="32"/>
      <w:szCs w:val="32"/>
    </w:rPr>
  </w:style>
  <w:style w:type="paragraph" w:customStyle="1" w:styleId="35">
    <w:name w:val="TOC Heading"/>
    <w:basedOn w:val="2"/>
    <w:next w:val="1"/>
    <w:unhideWhenUsed/>
    <w:qFormat/>
    <w:uiPriority w:val="39"/>
    <w:pPr>
      <w:spacing w:line="259" w:lineRule="auto"/>
      <w:outlineLvl w:val="9"/>
    </w:pPr>
  </w:style>
  <w:style w:type="character" w:customStyle="1" w:styleId="36">
    <w:name w:val="Заголовок 2 Знак"/>
    <w:basedOn w:val="4"/>
    <w:link w:val="3"/>
    <w:uiPriority w:val="9"/>
    <w:rPr>
      <w:rFonts w:asciiTheme="majorHAnsi" w:hAnsiTheme="majorHAnsi" w:eastAsiaTheme="majorEastAsia" w:cstheme="majorBidi"/>
      <w:color w:val="376092" w:themeColor="accent1" w:themeShade="BF"/>
      <w:sz w:val="26"/>
      <w:szCs w:val="26"/>
      <w:lang w:eastAsia="en-US"/>
    </w:rPr>
  </w:style>
  <w:style w:type="character" w:customStyle="1" w:styleId="37">
    <w:name w:val="Unresolved Mention"/>
    <w:basedOn w:val="4"/>
    <w:semiHidden/>
    <w:unhideWhenUsed/>
    <w:uiPriority w:val="99"/>
    <w:rPr>
      <w:color w:val="605E5C"/>
      <w:shd w:val="clear" w:color="auto" w:fill="E1DFDD"/>
    </w:rPr>
  </w:style>
  <w:style w:type="character" w:customStyle="1" w:styleId="38">
    <w:name w:val="Текст примечания Знак"/>
    <w:basedOn w:val="4"/>
    <w:link w:val="10"/>
    <w:semiHidden/>
    <w:qFormat/>
    <w:uiPriority w:val="99"/>
    <w:rPr>
      <w:sz w:val="20"/>
      <w:szCs w:val="20"/>
    </w:rPr>
  </w:style>
  <w:style w:type="character" w:customStyle="1" w:styleId="39">
    <w:name w:val="Тема примечания Знак"/>
    <w:basedOn w:val="38"/>
    <w:link w:val="11"/>
    <w:semiHidden/>
    <w:uiPriority w:val="99"/>
    <w:rPr>
      <w:b/>
      <w:bCs/>
      <w:sz w:val="20"/>
      <w:szCs w:val="20"/>
    </w:rPr>
  </w:style>
  <w:style w:type="paragraph" w:customStyle="1" w:styleId="40">
    <w:name w:val="c14"/>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41">
    <w:name w:val="c16"/>
    <w:basedOn w:val="4"/>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DA62C-CAAD-4437-B914-FF6537749D94}">
  <ds:schemaRefs/>
</ds:datastoreItem>
</file>

<file path=docProps/app.xml><?xml version="1.0" encoding="utf-8"?>
<Properties xmlns="http://schemas.openxmlformats.org/officeDocument/2006/extended-properties" xmlns:vt="http://schemas.openxmlformats.org/officeDocument/2006/docPropsVTypes">
  <Template>Normal.dotm</Template>
  <Pages>191</Pages>
  <Words>58159</Words>
  <Characters>331510</Characters>
  <Lines>2762</Lines>
  <Paragraphs>777</Paragraphs>
  <TotalTime>34</TotalTime>
  <ScaleCrop>false</ScaleCrop>
  <LinksUpToDate>false</LinksUpToDate>
  <CharactersWithSpaces>388892</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2024-09-18T03:18:00Z</dcterms:created>
  <dc:creator>Admin</dc:creator>
  <cp:lastModifiedBy>zhili</cp:lastModifiedBy>
  <dcterms:modified xsi:type="dcterms:W3CDTF">2024-11-11T11:42:03Z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32B737A2F4EA4A469561B05905D0111A_12</vt:lpwstr>
  </property>
</Properties>
</file>